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0E9" w:rsidRDefault="001E70E9" w:rsidP="001E70E9">
      <w:pPr>
        <w:pStyle w:val="c17"/>
        <w:shd w:val="clear" w:color="auto" w:fill="FFFFFF"/>
        <w:spacing w:before="0" w:beforeAutospacing="0" w:after="0" w:afterAutospacing="0"/>
        <w:jc w:val="center"/>
        <w:rPr>
          <w:rFonts w:ascii="Calibri" w:hAnsi="Calibri"/>
          <w:color w:val="000000"/>
          <w:sz w:val="22"/>
          <w:szCs w:val="22"/>
        </w:rPr>
      </w:pPr>
      <w:r>
        <w:rPr>
          <w:rStyle w:val="c45"/>
          <w:b/>
          <w:bCs/>
          <w:color w:val="000000"/>
          <w:sz w:val="36"/>
          <w:szCs w:val="36"/>
        </w:rPr>
        <w:t>Пояснительная записка</w:t>
      </w:r>
    </w:p>
    <w:p w:rsidR="001E70E9" w:rsidRDefault="001E70E9" w:rsidP="001E70E9">
      <w:pPr>
        <w:pStyle w:val="c26"/>
        <w:shd w:val="clear" w:color="auto" w:fill="FFFFFF"/>
        <w:spacing w:before="0" w:beforeAutospacing="0" w:after="0" w:afterAutospacing="0"/>
        <w:jc w:val="both"/>
        <w:rPr>
          <w:rFonts w:ascii="Calibri" w:hAnsi="Calibri"/>
          <w:color w:val="000000"/>
          <w:sz w:val="22"/>
          <w:szCs w:val="22"/>
        </w:rPr>
      </w:pPr>
      <w:r>
        <w:rPr>
          <w:rStyle w:val="c23"/>
          <w:b/>
          <w:bCs/>
          <w:color w:val="000000"/>
          <w:sz w:val="28"/>
          <w:szCs w:val="28"/>
        </w:rPr>
        <w:t>      </w:t>
      </w:r>
      <w:r>
        <w:rPr>
          <w:rStyle w:val="c0"/>
          <w:color w:val="000000"/>
          <w:sz w:val="28"/>
          <w:szCs w:val="28"/>
        </w:rPr>
        <w:t>Программа  «Умники  и  умницы» - рабочая  программа в рамках «Внеурочной деятельности», определяющая содержание и организацию образовательной и воспитательной деятельности учащихся 9-ых классов  и обеспечивающая развитие их личности  в различных видах общения и деятельности.</w:t>
      </w:r>
    </w:p>
    <w:p w:rsidR="001E70E9" w:rsidRDefault="001E70E9" w:rsidP="001E70E9">
      <w:pPr>
        <w:pStyle w:val="c26"/>
        <w:shd w:val="clear" w:color="auto" w:fill="FFFFFF"/>
        <w:spacing w:before="0" w:beforeAutospacing="0" w:after="0" w:afterAutospacing="0"/>
        <w:jc w:val="both"/>
        <w:rPr>
          <w:rFonts w:ascii="Calibri" w:hAnsi="Calibri"/>
          <w:color w:val="000000"/>
          <w:sz w:val="22"/>
          <w:szCs w:val="22"/>
        </w:rPr>
      </w:pPr>
      <w:r>
        <w:rPr>
          <w:rStyle w:val="c0"/>
          <w:color w:val="000000"/>
          <w:sz w:val="28"/>
          <w:szCs w:val="28"/>
        </w:rPr>
        <w:t>     Особенности интеллектуального развития детей нашего учреждения в основном обусловлены недостаточным развитием психических качеств, образующих познавательные способност</w:t>
      </w:r>
      <w:proofErr w:type="gramStart"/>
      <w:r>
        <w:rPr>
          <w:rStyle w:val="c0"/>
          <w:color w:val="000000"/>
          <w:sz w:val="28"/>
          <w:szCs w:val="28"/>
        </w:rPr>
        <w:t>и(</w:t>
      </w:r>
      <w:proofErr w:type="gramEnd"/>
      <w:r>
        <w:rPr>
          <w:rStyle w:val="c0"/>
          <w:color w:val="000000"/>
          <w:sz w:val="28"/>
          <w:szCs w:val="28"/>
        </w:rPr>
        <w:t xml:space="preserve"> такие, как внимание, абстрактное мышление, память и др.) из-за того, что данные качества своевременно не подверглись упражнениям и тренировке. Дети не умеют логически мыслить, предвидеть последствия собственных поступков, у многих низкая познавательная активность, отсутствие интереса к научным и общественно-политическим проблемам, к вопросам истории, духовной культуры. Утилитарные, житейские интересы преобладают у них над познавательными и общекультурными интересами.</w:t>
      </w:r>
    </w:p>
    <w:p w:rsidR="001E70E9" w:rsidRDefault="001E70E9" w:rsidP="001E70E9">
      <w:pPr>
        <w:pStyle w:val="c26"/>
        <w:shd w:val="clear" w:color="auto" w:fill="FFFFFF"/>
        <w:spacing w:before="0" w:beforeAutospacing="0" w:after="0" w:afterAutospacing="0"/>
        <w:jc w:val="both"/>
        <w:rPr>
          <w:rFonts w:ascii="Calibri" w:hAnsi="Calibri"/>
          <w:color w:val="000000"/>
          <w:sz w:val="22"/>
          <w:szCs w:val="22"/>
        </w:rPr>
      </w:pPr>
      <w:r>
        <w:rPr>
          <w:rStyle w:val="c0"/>
          <w:color w:val="000000"/>
          <w:sz w:val="28"/>
          <w:szCs w:val="28"/>
        </w:rPr>
        <w:t xml:space="preserve">     Если по каким-либо причинам с ребёнком не проводились познавательные, развивающие занятия в дошкольном возрасте, то это ещё не поздно сделать в младшем школьном и подростковом возрасте. Способности развиваются  в деятельности и только </w:t>
      </w:r>
      <w:proofErr w:type="gramStart"/>
      <w:r>
        <w:rPr>
          <w:rStyle w:val="c0"/>
          <w:color w:val="000000"/>
          <w:sz w:val="28"/>
          <w:szCs w:val="28"/>
        </w:rPr>
        <w:t>в</w:t>
      </w:r>
      <w:proofErr w:type="gramEnd"/>
      <w:r>
        <w:rPr>
          <w:rStyle w:val="c0"/>
          <w:color w:val="000000"/>
          <w:sz w:val="28"/>
          <w:szCs w:val="28"/>
        </w:rPr>
        <w:t xml:space="preserve"> эмоционально приятной.</w:t>
      </w:r>
    </w:p>
    <w:p w:rsidR="001E70E9" w:rsidRDefault="001E70E9" w:rsidP="001E70E9">
      <w:pPr>
        <w:pStyle w:val="c26"/>
        <w:shd w:val="clear" w:color="auto" w:fill="FFFFFF"/>
        <w:spacing w:before="0" w:beforeAutospacing="0" w:after="0" w:afterAutospacing="0"/>
        <w:jc w:val="both"/>
        <w:rPr>
          <w:rFonts w:ascii="Calibri" w:hAnsi="Calibri"/>
          <w:color w:val="000000"/>
          <w:sz w:val="22"/>
          <w:szCs w:val="22"/>
        </w:rPr>
      </w:pPr>
      <w:r>
        <w:rPr>
          <w:rStyle w:val="c0"/>
          <w:color w:val="000000"/>
          <w:sz w:val="28"/>
          <w:szCs w:val="28"/>
        </w:rPr>
        <w:t>     Предлагаемая  программа  направлена на создание условий для совершенствования общего образования за счёт углубления, расширения и применения школьных знаний, а также на воспитание многогранной личности.</w:t>
      </w: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1E70E9" w:rsidRDefault="001E70E9" w:rsidP="00782EDA">
      <w:pPr>
        <w:pStyle w:val="a7"/>
        <w:jc w:val="center"/>
        <w:rPr>
          <w:rFonts w:ascii="Times New Roman" w:hAnsi="Times New Roman" w:cs="Times New Roman"/>
          <w:b/>
          <w:sz w:val="24"/>
          <w:szCs w:val="24"/>
          <w:bdr w:val="none" w:sz="0" w:space="0" w:color="auto" w:frame="1"/>
          <w:lang w:eastAsia="ru-RU"/>
        </w:rPr>
      </w:pPr>
    </w:p>
    <w:p w:rsidR="00782EDA" w:rsidRPr="00782EDA" w:rsidRDefault="00782EDA" w:rsidP="00782EDA">
      <w:pPr>
        <w:pStyle w:val="a7"/>
        <w:jc w:val="center"/>
        <w:rPr>
          <w:rFonts w:ascii="Times New Roman" w:hAnsi="Times New Roman" w:cs="Times New Roman"/>
          <w:color w:val="111115"/>
          <w:sz w:val="24"/>
          <w:szCs w:val="24"/>
          <w:lang w:eastAsia="ru-RU"/>
        </w:rPr>
      </w:pPr>
      <w:r w:rsidRPr="00782EDA">
        <w:rPr>
          <w:rFonts w:ascii="Times New Roman" w:hAnsi="Times New Roman" w:cs="Times New Roman"/>
          <w:b/>
          <w:sz w:val="24"/>
          <w:szCs w:val="24"/>
          <w:bdr w:val="none" w:sz="0" w:space="0" w:color="auto" w:frame="1"/>
          <w:lang w:eastAsia="ru-RU"/>
        </w:rPr>
        <w:lastRenderedPageBreak/>
        <w:t>ПЛАНИРУЕМЫЕ РЕЗУЛЬТАТЫ ОСВОЕНИЯ УЧЕБНОГО КУРС</w:t>
      </w:r>
      <w:r w:rsidRPr="00782EDA">
        <w:rPr>
          <w:rFonts w:ascii="Times New Roman" w:hAnsi="Times New Roman" w:cs="Times New Roman"/>
          <w:sz w:val="24"/>
          <w:szCs w:val="24"/>
          <w:bdr w:val="none" w:sz="0" w:space="0" w:color="auto" w:frame="1"/>
          <w:lang w:eastAsia="ru-RU"/>
        </w:rPr>
        <w:t>А</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xml:space="preserve">Система планируемых результатов личностных, </w:t>
      </w:r>
      <w:proofErr w:type="spellStart"/>
      <w:r w:rsidRPr="00782EDA">
        <w:rPr>
          <w:rFonts w:ascii="Times New Roman" w:hAnsi="Times New Roman" w:cs="Times New Roman"/>
          <w:sz w:val="24"/>
          <w:szCs w:val="24"/>
          <w:bdr w:val="none" w:sz="0" w:space="0" w:color="auto" w:frame="1"/>
          <w:lang w:eastAsia="ru-RU"/>
        </w:rPr>
        <w:t>метапредметных</w:t>
      </w:r>
      <w:proofErr w:type="spellEnd"/>
      <w:r w:rsidRPr="00782EDA">
        <w:rPr>
          <w:rFonts w:ascii="Times New Roman" w:hAnsi="Times New Roman" w:cs="Times New Roman"/>
          <w:sz w:val="24"/>
          <w:szCs w:val="24"/>
          <w:bdr w:val="none" w:sz="0" w:space="0" w:color="auto" w:frame="1"/>
          <w:lang w:eastAsia="ru-RU"/>
        </w:rPr>
        <w:t xml:space="preserve"> и предметных </w:t>
      </w:r>
      <w:proofErr w:type="gramStart"/>
      <w:r w:rsidRPr="00782EDA">
        <w:rPr>
          <w:rFonts w:ascii="Times New Roman" w:hAnsi="Times New Roman" w:cs="Times New Roman"/>
          <w:sz w:val="24"/>
          <w:szCs w:val="24"/>
          <w:bdr w:val="none" w:sz="0" w:space="0" w:color="auto" w:frame="1"/>
          <w:lang w:eastAsia="ru-RU"/>
        </w:rPr>
        <w:t>в</w:t>
      </w:r>
      <w:proofErr w:type="gramEnd"/>
      <w:r w:rsidRPr="00782EDA">
        <w:rPr>
          <w:rFonts w:ascii="Times New Roman" w:hAnsi="Times New Roman" w:cs="Times New Roman"/>
          <w:sz w:val="24"/>
          <w:szCs w:val="24"/>
          <w:bdr w:val="none" w:sz="0" w:space="0" w:color="auto" w:frame="1"/>
          <w:lang w:eastAsia="ru-RU"/>
        </w:rPr>
        <w:t xml:space="preserve"> </w:t>
      </w:r>
      <w:proofErr w:type="gramStart"/>
      <w:r w:rsidRPr="00782EDA">
        <w:rPr>
          <w:rFonts w:ascii="Times New Roman" w:hAnsi="Times New Roman" w:cs="Times New Roman"/>
          <w:sz w:val="24"/>
          <w:szCs w:val="24"/>
          <w:bdr w:val="none" w:sz="0" w:space="0" w:color="auto" w:frame="1"/>
          <w:lang w:eastAsia="ru-RU"/>
        </w:rPr>
        <w:t>соответствии</w:t>
      </w:r>
      <w:proofErr w:type="gramEnd"/>
      <w:r w:rsidRPr="00782EDA">
        <w:rPr>
          <w:rFonts w:ascii="Times New Roman" w:hAnsi="Times New Roman" w:cs="Times New Roman"/>
          <w:sz w:val="24"/>
          <w:szCs w:val="24"/>
          <w:bdr w:val="none" w:sz="0" w:space="0" w:color="auto" w:frame="1"/>
          <w:lang w:eastAsia="ru-RU"/>
        </w:rPr>
        <w:t xml:space="preserve"> с требованиями стандарта представляет комплекс взаимосвязанных учебно-познавательных и учебно-практических задач, выполнение которых требует от обучающихся овладения системой учебных действий и опорным учебным материалом.</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Планируемые результаты освоения учебных и междисциплинарных программ, включающих примерные учебно-познавательные и учебно-практические задачи, состоят:</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sz w:val="24"/>
          <w:szCs w:val="24"/>
          <w:bdr w:val="none" w:sz="0" w:space="0" w:color="auto" w:frame="1"/>
          <w:lang w:eastAsia="ru-RU"/>
        </w:rPr>
        <w:t>Учащийся научится: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00000A"/>
          <w:sz w:val="24"/>
          <w:szCs w:val="24"/>
          <w:bdr w:val="none" w:sz="0" w:space="0" w:color="auto" w:frame="1"/>
          <w:lang w:eastAsia="ru-RU"/>
        </w:rPr>
        <w:t>анализировать и осмысливать текст задачи; моделировать условие с помощью схем, рисунков; строить логическую цепочку рассуждений; критически оценивать полученный ответ;</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00000A"/>
          <w:sz w:val="24"/>
          <w:szCs w:val="24"/>
          <w:bdr w:val="none" w:sz="0" w:space="0" w:color="auto" w:frame="1"/>
          <w:lang w:eastAsia="ru-RU"/>
        </w:rPr>
        <w:t>решать задачи из реальной практики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владеть понятиями «тождество», «тождественное преобразование», решать задачи, содержащие буквенные данные; работать с формулами;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00000A"/>
          <w:sz w:val="24"/>
          <w:szCs w:val="24"/>
          <w:bdr w:val="none" w:sz="0" w:space="0" w:color="auto" w:frame="1"/>
          <w:lang w:eastAsia="ru-RU"/>
        </w:rPr>
        <w:t>извлекать необходимую информацию из разных источников и осуществлять самоконтроль;</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выполнять преобразования выражений, содержащих степени с целыми показателями и квадратные корни;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00000A"/>
          <w:sz w:val="24"/>
          <w:szCs w:val="24"/>
          <w:bdr w:val="none" w:sz="0" w:space="0" w:color="auto" w:frame="1"/>
          <w:lang w:eastAsia="ru-RU"/>
        </w:rPr>
        <w:t>выполнять тождественные преобразования рациональных выражений на основе правил действий над многочленами и алгебраическими дробями;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w:t>
      </w:r>
    </w:p>
    <w:p w:rsidR="00782EDA" w:rsidRPr="00782EDA" w:rsidRDefault="00782EDA" w:rsidP="00782EDA">
      <w:pPr>
        <w:pStyle w:val="a7"/>
        <w:jc w:val="both"/>
        <w:rPr>
          <w:rFonts w:ascii="Times New Roman" w:hAnsi="Times New Roman" w:cs="Times New Roman"/>
          <w:color w:val="111115"/>
          <w:sz w:val="24"/>
          <w:szCs w:val="24"/>
          <w:lang w:eastAsia="ru-RU"/>
        </w:rPr>
      </w:pPr>
      <w:proofErr w:type="gramStart"/>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 применять формулы, связанные с арифметической и геометрической  прогрессиями, и аппарат, сформированный при  изучении других разделов курса, к решению задач, в том числе с контекстом из реальной жизни.</w:t>
      </w:r>
      <w:proofErr w:type="gramEnd"/>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строить графики элементарных функций; исследовать свойства числовых функций на основе изучения поведения их графиков;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Учащийся получит возможность научиться: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Выполнять многошаговые преобразования рациональных выражений, применяя широкий набор способов и приемов;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выбирать удобные способы решения;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моделировать алгоритм решения в процессе совместного обсуждения и использовать его в ходе самостоятельной работы; применять изученные способы и приёмы вычислений;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овладеть специальными приёмами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xml:space="preserve">•       решать комбинированные задачи с применением формул n-го члена и суммы первых </w:t>
      </w:r>
      <w:proofErr w:type="spellStart"/>
      <w:r w:rsidRPr="00782EDA">
        <w:rPr>
          <w:rFonts w:ascii="Times New Roman" w:hAnsi="Times New Roman" w:cs="Times New Roman"/>
          <w:color w:val="111115"/>
          <w:sz w:val="24"/>
          <w:szCs w:val="24"/>
          <w:bdr w:val="none" w:sz="0" w:space="0" w:color="auto" w:frame="1"/>
          <w:lang w:eastAsia="ru-RU"/>
        </w:rPr>
        <w:t>n</w:t>
      </w:r>
      <w:proofErr w:type="spellEnd"/>
      <w:r w:rsidRPr="00782EDA">
        <w:rPr>
          <w:rFonts w:ascii="Times New Roman" w:hAnsi="Times New Roman" w:cs="Times New Roman"/>
          <w:color w:val="111115"/>
          <w:sz w:val="24"/>
          <w:szCs w:val="24"/>
          <w:bdr w:val="none" w:sz="0" w:space="0" w:color="auto" w:frame="1"/>
          <w:lang w:eastAsia="ru-RU"/>
        </w:rPr>
        <w:t xml:space="preserve"> членов арифметической и геометрической прогрессий, применяя при этом аппарат уравнений и неравенств;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понимать арифметическую и геометрическую прогрессии как функции натурального аргумента; связывать арифметическую прогрессию с линейным ростом, геометрическую — с экспоненциальным ростом.</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включаться в групповую работу, участвовать в обсуждении проблемных вопросов, высказывать собственное мнение и аргументировать его;</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выполнять пробное учебное действие, фиксировать индивидуальное затруднение в пробном действии;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аргументировать свою позицию в коммуникации, учитывать разные мнения, использовать критерии для обоснования своего суждения;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сопоставлять полученный (промежуточный, итоговый) результат с заданным условием;</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w:t>
      </w:r>
      <w:r w:rsidRPr="00782EDA">
        <w:rPr>
          <w:rFonts w:ascii="Times New Roman" w:hAnsi="Times New Roman" w:cs="Times New Roman"/>
          <w:color w:val="111115"/>
          <w:sz w:val="24"/>
          <w:szCs w:val="24"/>
          <w:lang w:eastAsia="ru-RU"/>
        </w:rPr>
        <w:t>контролировать свою деятельность, обнаруживать и исправлять ошибки.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lastRenderedPageBreak/>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В соответствии с требованиями Стандарта </w:t>
      </w:r>
      <w:r w:rsidRPr="00782EDA">
        <w:rPr>
          <w:rFonts w:ascii="Times New Roman" w:hAnsi="Times New Roman" w:cs="Times New Roman"/>
          <w:color w:val="111115"/>
          <w:sz w:val="24"/>
          <w:szCs w:val="24"/>
          <w:bdr w:val="none" w:sz="0" w:space="0" w:color="auto" w:frame="1"/>
          <w:lang w:eastAsia="ru-RU"/>
        </w:rPr>
        <w:t xml:space="preserve">личностные, </w:t>
      </w:r>
      <w:proofErr w:type="spellStart"/>
      <w:r w:rsidRPr="00782EDA">
        <w:rPr>
          <w:rFonts w:ascii="Times New Roman" w:hAnsi="Times New Roman" w:cs="Times New Roman"/>
          <w:color w:val="111115"/>
          <w:sz w:val="24"/>
          <w:szCs w:val="24"/>
          <w:bdr w:val="none" w:sz="0" w:space="0" w:color="auto" w:frame="1"/>
          <w:lang w:eastAsia="ru-RU"/>
        </w:rPr>
        <w:t>метапредметные</w:t>
      </w:r>
      <w:proofErr w:type="spellEnd"/>
      <w:r w:rsidRPr="00782EDA">
        <w:rPr>
          <w:rFonts w:ascii="Times New Roman" w:hAnsi="Times New Roman" w:cs="Times New Roman"/>
          <w:color w:val="111115"/>
          <w:sz w:val="24"/>
          <w:szCs w:val="24"/>
          <w:bdr w:val="none" w:sz="0" w:space="0" w:color="auto" w:frame="1"/>
          <w:lang w:eastAsia="ru-RU"/>
        </w:rPr>
        <w:t>, предметные результаты</w:t>
      </w:r>
      <w:r w:rsidRPr="00782EDA">
        <w:rPr>
          <w:rFonts w:ascii="Times New Roman" w:hAnsi="Times New Roman" w:cs="Times New Roman"/>
          <w:color w:val="111115"/>
          <w:sz w:val="24"/>
          <w:szCs w:val="24"/>
          <w:lang w:eastAsia="ru-RU"/>
        </w:rPr>
        <w:t> освоения учащимися программы по математике в 9 классе отражают достижения: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Личностные</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Развитие логического и критического мышления, культуры речи, способности к умственному эксперименту;</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 Воспитание качеств личности, обеспечивающих социальную мобильность, способность принимать самостоятельные решения;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 Формирования качеств мышления, необходимых для адаптации в современном информационном обществе;</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 Развитие интереса к математическому творчеству и математических способностей.</w:t>
      </w:r>
    </w:p>
    <w:p w:rsidR="00782EDA" w:rsidRPr="00782EDA" w:rsidRDefault="00782EDA" w:rsidP="00782EDA">
      <w:pPr>
        <w:pStyle w:val="a7"/>
        <w:jc w:val="both"/>
        <w:rPr>
          <w:rFonts w:ascii="Times New Roman" w:hAnsi="Times New Roman" w:cs="Times New Roman"/>
          <w:color w:val="111115"/>
          <w:sz w:val="24"/>
          <w:szCs w:val="24"/>
          <w:lang w:eastAsia="ru-RU"/>
        </w:rPr>
      </w:pPr>
      <w:proofErr w:type="spellStart"/>
      <w:r w:rsidRPr="00782EDA">
        <w:rPr>
          <w:rFonts w:ascii="Times New Roman" w:hAnsi="Times New Roman" w:cs="Times New Roman"/>
          <w:sz w:val="24"/>
          <w:szCs w:val="24"/>
          <w:bdr w:val="none" w:sz="0" w:space="0" w:color="auto" w:frame="1"/>
          <w:lang w:eastAsia="ru-RU"/>
        </w:rPr>
        <w:t>Метапредметные</w:t>
      </w:r>
      <w:proofErr w:type="spellEnd"/>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умение планировать свою деятельность при решении учебных математических задач, видеть различные стратегии решения задач, осознанно выбирать способ решения;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умение работать с учебным математическим текстом (находить ответы на поставленные вопросы, выделять смысловые фрагменты);</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умение проводить несложные доказательные рассуждения, опираясь на изученные определения, свойства, признаки; распознавать верные и неверные утверждения; иллюстрировать примерами изученные понятия и факты; опровергать с помощью конкретных примеров неверные утверждения;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умение действовать в соответствии с предложенным алгоритмом, составлять несложные алгоритмы вычислений и построений;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применение приёмов самоконтроля при решении учебных задач;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       умение видеть математическую задачу в несложных практических ситуациях.</w:t>
      </w:r>
      <w:r w:rsidRPr="00782EDA">
        <w:rPr>
          <w:rFonts w:ascii="Times New Roman" w:hAnsi="Times New Roman" w:cs="Times New Roman"/>
          <w:sz w:val="24"/>
          <w:szCs w:val="24"/>
          <w:bdr w:val="none" w:sz="0" w:space="0" w:color="auto" w:frame="1"/>
          <w:lang w:eastAsia="ru-RU"/>
        </w:rPr>
        <w:br/>
      </w:r>
      <w:r w:rsidRPr="00782EDA">
        <w:rPr>
          <w:rFonts w:ascii="Times New Roman" w:hAnsi="Times New Roman" w:cs="Times New Roman"/>
          <w:sz w:val="24"/>
          <w:szCs w:val="24"/>
          <w:bdr w:val="none" w:sz="0" w:space="0" w:color="auto" w:frame="1"/>
          <w:lang w:eastAsia="ru-RU"/>
        </w:rPr>
        <w:br/>
      </w:r>
    </w:p>
    <w:p w:rsidR="00782EDA" w:rsidRPr="00782EDA" w:rsidRDefault="00782EDA" w:rsidP="00782EDA">
      <w:pPr>
        <w:pStyle w:val="a7"/>
        <w:jc w:val="both"/>
        <w:rPr>
          <w:rFonts w:ascii="Times New Roman" w:hAnsi="Times New Roman" w:cs="Times New Roman"/>
          <w:sz w:val="24"/>
          <w:szCs w:val="24"/>
          <w:bdr w:val="none" w:sz="0" w:space="0" w:color="auto" w:frame="1"/>
          <w:lang w:eastAsia="ru-RU"/>
        </w:rPr>
      </w:pPr>
    </w:p>
    <w:p w:rsidR="00782EDA" w:rsidRPr="00782EDA" w:rsidRDefault="00782EDA" w:rsidP="00782EDA">
      <w:pPr>
        <w:pStyle w:val="a7"/>
        <w:jc w:val="both"/>
        <w:rPr>
          <w:rFonts w:ascii="Times New Roman" w:hAnsi="Times New Roman" w:cs="Times New Roman"/>
          <w:sz w:val="24"/>
          <w:szCs w:val="24"/>
          <w:bdr w:val="none" w:sz="0" w:space="0" w:color="auto" w:frame="1"/>
          <w:lang w:eastAsia="ru-RU"/>
        </w:rPr>
      </w:pPr>
    </w:p>
    <w:p w:rsidR="00782EDA" w:rsidRPr="00782EDA" w:rsidRDefault="00782EDA" w:rsidP="00782EDA">
      <w:pPr>
        <w:pStyle w:val="a7"/>
        <w:jc w:val="both"/>
        <w:rPr>
          <w:rFonts w:ascii="Times New Roman" w:hAnsi="Times New Roman" w:cs="Times New Roman"/>
          <w:sz w:val="24"/>
          <w:szCs w:val="24"/>
          <w:bdr w:val="none" w:sz="0" w:space="0" w:color="auto" w:frame="1"/>
          <w:lang w:eastAsia="ru-RU"/>
        </w:rPr>
      </w:pP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sz w:val="24"/>
          <w:szCs w:val="24"/>
          <w:bdr w:val="none" w:sz="0" w:space="0" w:color="auto" w:frame="1"/>
          <w:lang w:eastAsia="ru-RU"/>
        </w:rPr>
        <w:t>Предметные</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овладение базовым понятийным аппаратом по основным разделам содержания, представление об основных изучаемых понятиях (число, геометрическая фигура, уравнение, функция, вероятность) как важнейших математических моделях, позволяющих описывать и изучать реальные процессы и явления;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овладение символьным языком алгебры, приемами выполнения тождественных преобразований рациональных выражений, решения уравнений, систем уравнений, умение использовать идею координат на плоскости для интерпретации уравнений, систем, умение применять алгебраические преобразования, аппарат уравнений для решения задач из различных разделов курса;</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овладение основными способами представления и анализа статистических данных наличие представлений о статистических закономерностях в реальном мире;</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овладение геометрическим языком</w:t>
      </w:r>
      <w:proofErr w:type="gramStart"/>
      <w:r w:rsidRPr="00782EDA">
        <w:rPr>
          <w:rFonts w:ascii="Times New Roman" w:hAnsi="Times New Roman" w:cs="Times New Roman"/>
          <w:color w:val="111115"/>
          <w:sz w:val="24"/>
          <w:szCs w:val="24"/>
          <w:lang w:eastAsia="ru-RU"/>
        </w:rPr>
        <w:t xml:space="preserve"> ;</w:t>
      </w:r>
      <w:proofErr w:type="gramEnd"/>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использовать свойства, признаки и формулы площадей геометрических фигур для решения различных задач.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Основное содержание:</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Тема 1. Выражения и их преобразования </w:t>
      </w:r>
      <w:r w:rsidRPr="00782EDA">
        <w:rPr>
          <w:rFonts w:ascii="Times New Roman" w:hAnsi="Times New Roman" w:cs="Times New Roman"/>
          <w:color w:val="111115"/>
          <w:sz w:val="24"/>
          <w:szCs w:val="24"/>
          <w:bdr w:val="none" w:sz="0" w:space="0" w:color="auto" w:frame="1"/>
          <w:lang w:eastAsia="ru-RU"/>
        </w:rPr>
        <w:t>(2ч)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lastRenderedPageBreak/>
        <w:t>Свойства степени с натуральным и целым показателями. Свойства арифметического квадратного корня. Стандартный вид числа. Формулы сокращённого умножения.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Предметные результаты обучения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                                                                                                </w:t>
      </w:r>
      <w:r w:rsidRPr="00782EDA">
        <w:rPr>
          <w:rFonts w:ascii="Times New Roman" w:hAnsi="Times New Roman" w:cs="Times New Roman"/>
          <w:color w:val="111115"/>
          <w:sz w:val="24"/>
          <w:szCs w:val="24"/>
          <w:lang w:eastAsia="ru-RU"/>
        </w:rPr>
        <w:t>Понятие степени с натуральным и целым показателями, арифметического квадратного корня, формулы сокращённого умножения, приёмы разложения на множители. Выражение переменной из формулы. Нахождение значений переменной.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Уметь:                                                                                                 </w:t>
      </w:r>
      <w:r w:rsidRPr="00782EDA">
        <w:rPr>
          <w:rFonts w:ascii="Times New Roman" w:hAnsi="Times New Roman" w:cs="Times New Roman"/>
          <w:color w:val="111115"/>
          <w:sz w:val="24"/>
          <w:szCs w:val="24"/>
          <w:lang w:eastAsia="ru-RU"/>
        </w:rPr>
        <w:t>Выполнять тождественные преобразования рациональных выражений; возведение рациональной дроби в степень применять свойства арифметического квадратного корня, формулы сокращённого умножения при упрощении выражений, раскладывать выражения на множители, находить значение переменной.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Тема 2. Уравнения и системы уравнений </w:t>
      </w:r>
      <w:r w:rsidRPr="00782EDA">
        <w:rPr>
          <w:rFonts w:ascii="Times New Roman" w:hAnsi="Times New Roman" w:cs="Times New Roman"/>
          <w:color w:val="111115"/>
          <w:sz w:val="24"/>
          <w:szCs w:val="24"/>
          <w:bdr w:val="none" w:sz="0" w:space="0" w:color="auto" w:frame="1"/>
          <w:lang w:eastAsia="ru-RU"/>
        </w:rPr>
        <w:t>(2ч)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Способы решения различных уравнений (линейных, квадратных и сводимых к ним, дробно-рациональных и уравнений высших степеней). Различные методы решения систем уравнений (графический, метод подстановки, метод сложения).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Предметные результаты обучения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Понятие  линейных, квадратных уравнений и сводимых к ним, дробно-рациональных и уравнений высших степеней</w:t>
      </w:r>
      <w:proofErr w:type="gramStart"/>
      <w:r w:rsidRPr="00782EDA">
        <w:rPr>
          <w:rFonts w:ascii="Times New Roman" w:hAnsi="Times New Roman" w:cs="Times New Roman"/>
          <w:color w:val="111115"/>
          <w:sz w:val="24"/>
          <w:szCs w:val="24"/>
          <w:lang w:eastAsia="ru-RU"/>
        </w:rPr>
        <w:t>.</w:t>
      </w:r>
      <w:proofErr w:type="gramEnd"/>
      <w:r w:rsidRPr="00782EDA">
        <w:rPr>
          <w:rFonts w:ascii="Times New Roman" w:hAnsi="Times New Roman" w:cs="Times New Roman"/>
          <w:color w:val="111115"/>
          <w:sz w:val="24"/>
          <w:szCs w:val="24"/>
          <w:lang w:eastAsia="ru-RU"/>
        </w:rPr>
        <w:t xml:space="preserve">  </w:t>
      </w:r>
      <w:proofErr w:type="gramStart"/>
      <w:r w:rsidRPr="00782EDA">
        <w:rPr>
          <w:rFonts w:ascii="Times New Roman" w:hAnsi="Times New Roman" w:cs="Times New Roman"/>
          <w:color w:val="111115"/>
          <w:sz w:val="24"/>
          <w:szCs w:val="24"/>
          <w:lang w:eastAsia="ru-RU"/>
        </w:rPr>
        <w:t>м</w:t>
      </w:r>
      <w:proofErr w:type="gramEnd"/>
      <w:r w:rsidRPr="00782EDA">
        <w:rPr>
          <w:rFonts w:ascii="Times New Roman" w:hAnsi="Times New Roman" w:cs="Times New Roman"/>
          <w:color w:val="111115"/>
          <w:sz w:val="24"/>
          <w:szCs w:val="24"/>
          <w:lang w:eastAsia="ru-RU"/>
        </w:rPr>
        <w:t>етоды решения систем уравнений (графический, метод подстановки, метод сложения).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r w:rsidRPr="00782EDA">
        <w:rPr>
          <w:rFonts w:ascii="Times New Roman" w:hAnsi="Times New Roman" w:cs="Times New Roman"/>
          <w:color w:val="111115"/>
          <w:sz w:val="24"/>
          <w:szCs w:val="24"/>
          <w:bdr w:val="none" w:sz="0" w:space="0" w:color="auto" w:frame="1"/>
          <w:lang w:eastAsia="ru-RU"/>
        </w:rPr>
        <w:t>Уметь: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решать квадратные уравнения и простейшие рациональные уравнения и применять их к решению задач; применять алгоритмы решения неполных квадратных уравнений различного вида; дробно-рациональных и уравнений высших степеней,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решать уравнения вида ах</w:t>
      </w:r>
      <w:proofErr w:type="gramStart"/>
      <w:r w:rsidRPr="00782EDA">
        <w:rPr>
          <w:rFonts w:ascii="Times New Roman" w:hAnsi="Times New Roman" w:cs="Times New Roman"/>
          <w:color w:val="111115"/>
          <w:sz w:val="24"/>
          <w:szCs w:val="24"/>
          <w:bdr w:val="none" w:sz="0" w:space="0" w:color="auto" w:frame="1"/>
          <w:vertAlign w:val="superscript"/>
          <w:lang w:eastAsia="ru-RU"/>
        </w:rPr>
        <w:t>2</w:t>
      </w:r>
      <w:proofErr w:type="gramEnd"/>
      <w:r w:rsidRPr="00782EDA">
        <w:rPr>
          <w:rFonts w:ascii="Times New Roman" w:hAnsi="Times New Roman" w:cs="Times New Roman"/>
          <w:color w:val="111115"/>
          <w:sz w:val="24"/>
          <w:szCs w:val="24"/>
          <w:bdr w:val="none" w:sz="0" w:space="0" w:color="auto" w:frame="1"/>
          <w:lang w:eastAsia="ru-RU"/>
        </w:rPr>
        <w:t> + </w:t>
      </w:r>
      <w:proofErr w:type="spellStart"/>
      <w:r w:rsidRPr="00782EDA">
        <w:rPr>
          <w:rFonts w:ascii="Times New Roman" w:hAnsi="Times New Roman" w:cs="Times New Roman"/>
          <w:color w:val="111115"/>
          <w:sz w:val="24"/>
          <w:szCs w:val="24"/>
          <w:bdr w:val="none" w:sz="0" w:space="0" w:color="auto" w:frame="1"/>
          <w:lang w:eastAsia="ru-RU"/>
        </w:rPr>
        <w:t>bх</w:t>
      </w:r>
      <w:proofErr w:type="spellEnd"/>
      <w:r w:rsidRPr="00782EDA">
        <w:rPr>
          <w:rFonts w:ascii="Times New Roman" w:hAnsi="Times New Roman" w:cs="Times New Roman"/>
          <w:color w:val="111115"/>
          <w:sz w:val="24"/>
          <w:szCs w:val="24"/>
          <w:bdr w:val="none" w:sz="0" w:space="0" w:color="auto" w:frame="1"/>
          <w:lang w:eastAsia="ru-RU"/>
        </w:rPr>
        <w:t xml:space="preserve"> + с = 0, где а ≠ 0, с использованием формулы корней;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Применять различные методы решения уравнений.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Тема 3. Неравенства </w:t>
      </w:r>
      <w:r w:rsidRPr="00782EDA">
        <w:rPr>
          <w:rFonts w:ascii="Times New Roman" w:hAnsi="Times New Roman" w:cs="Times New Roman"/>
          <w:color w:val="111115"/>
          <w:sz w:val="24"/>
          <w:szCs w:val="24"/>
          <w:bdr w:val="none" w:sz="0" w:space="0" w:color="auto" w:frame="1"/>
          <w:lang w:eastAsia="ru-RU"/>
        </w:rPr>
        <w:t>(2ч)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Способы решения различных неравенств (числовых, линейных, квадратных). Метод интервалов. Область определения выражения. Системы неравенств.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Числовые, линейные, квадратные неравенства. Определение уравнений Диофанта. Правила решений уравнений. Способы решения  систем уравнений с двумя переменными, описывают графический метод решения системы двух линейных уравнений с двумя переменными  Метод интервалов. Область определения выражения.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Уметь: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pacing w:val="-4"/>
          <w:sz w:val="24"/>
          <w:szCs w:val="24"/>
          <w:bdr w:val="none" w:sz="0" w:space="0" w:color="auto" w:frame="1"/>
          <w:lang w:eastAsia="ru-RU"/>
        </w:rPr>
        <w:t>        Решать</w:t>
      </w:r>
      <w:r w:rsidRPr="00782EDA">
        <w:rPr>
          <w:rFonts w:ascii="Times New Roman" w:hAnsi="Times New Roman" w:cs="Times New Roman"/>
          <w:color w:val="111115"/>
          <w:sz w:val="24"/>
          <w:szCs w:val="24"/>
          <w:bdr w:val="none" w:sz="0" w:space="0" w:color="auto" w:frame="1"/>
          <w:lang w:eastAsia="ru-RU"/>
        </w:rPr>
        <w:t> числовые, линейные, квадратные неравенства,</w:t>
      </w:r>
      <w:r w:rsidRPr="00782EDA">
        <w:rPr>
          <w:rFonts w:ascii="Times New Roman" w:hAnsi="Times New Roman" w:cs="Times New Roman"/>
          <w:color w:val="111115"/>
          <w:spacing w:val="-4"/>
          <w:sz w:val="24"/>
          <w:szCs w:val="24"/>
          <w:bdr w:val="none" w:sz="0" w:space="0" w:color="auto" w:frame="1"/>
          <w:lang w:eastAsia="ru-RU"/>
        </w:rPr>
        <w:t> системы уравнений с двумя переменными. Знают, как определять количество решений системы двух линейных уравнения с двумя переменными, решать неравенства методом интервалов </w:t>
      </w:r>
      <w:r w:rsidRPr="00782EDA">
        <w:rPr>
          <w:rFonts w:ascii="Times New Roman" w:hAnsi="Times New Roman" w:cs="Times New Roman"/>
          <w:color w:val="111115"/>
          <w:sz w:val="24"/>
          <w:szCs w:val="24"/>
          <w:bdr w:val="none" w:sz="0" w:space="0" w:color="auto" w:frame="1"/>
          <w:lang w:eastAsia="ru-RU"/>
        </w:rPr>
        <w:t>Могут решать графически систему уравнений; объяснять, почему система не имеет решений, имеет единственное решение, имеет бесконечное множество решений.</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Тема 4. Функции </w:t>
      </w:r>
      <w:r w:rsidRPr="00782EDA">
        <w:rPr>
          <w:rFonts w:ascii="Times New Roman" w:hAnsi="Times New Roman" w:cs="Times New Roman"/>
          <w:color w:val="111115"/>
          <w:sz w:val="24"/>
          <w:szCs w:val="24"/>
          <w:bdr w:val="none" w:sz="0" w:space="0" w:color="auto" w:frame="1"/>
          <w:lang w:eastAsia="ru-RU"/>
        </w:rPr>
        <w:t>(3ч)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xml:space="preserve">Функции, их свойства и графики (линейная, </w:t>
      </w:r>
      <w:proofErr w:type="spellStart"/>
      <w:r w:rsidRPr="00782EDA">
        <w:rPr>
          <w:rFonts w:ascii="Times New Roman" w:hAnsi="Times New Roman" w:cs="Times New Roman"/>
          <w:color w:val="111115"/>
          <w:sz w:val="24"/>
          <w:szCs w:val="24"/>
          <w:lang w:eastAsia="ru-RU"/>
        </w:rPr>
        <w:t>обратно-пропорциональная</w:t>
      </w:r>
      <w:proofErr w:type="spellEnd"/>
      <w:r w:rsidRPr="00782EDA">
        <w:rPr>
          <w:rFonts w:ascii="Times New Roman" w:hAnsi="Times New Roman" w:cs="Times New Roman"/>
          <w:color w:val="111115"/>
          <w:sz w:val="24"/>
          <w:szCs w:val="24"/>
          <w:lang w:eastAsia="ru-RU"/>
        </w:rPr>
        <w:t>, квадратичная и др.) «Считывание» свойств функции по её графику.</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lastRenderedPageBreak/>
        <w:t>Понятие «функция и функциональная зависимость», «множество решений неравенств», свойства функции и графики. Определения линейной, обратн</w:t>
      </w:r>
      <w:proofErr w:type="gramStart"/>
      <w:r w:rsidRPr="00782EDA">
        <w:rPr>
          <w:rFonts w:ascii="Times New Roman" w:hAnsi="Times New Roman" w:cs="Times New Roman"/>
          <w:color w:val="111115"/>
          <w:sz w:val="24"/>
          <w:szCs w:val="24"/>
          <w:lang w:eastAsia="ru-RU"/>
        </w:rPr>
        <w:t>о-</w:t>
      </w:r>
      <w:proofErr w:type="gramEnd"/>
      <w:r w:rsidRPr="00782EDA">
        <w:rPr>
          <w:rFonts w:ascii="Times New Roman" w:hAnsi="Times New Roman" w:cs="Times New Roman"/>
          <w:color w:val="111115"/>
          <w:sz w:val="24"/>
          <w:szCs w:val="24"/>
          <w:lang w:eastAsia="ru-RU"/>
        </w:rPr>
        <w:t xml:space="preserve"> пропорциональной функций. Квадратичная функция, ее график и свойства, квадратные неравенства. Системы уравнений с двумя переменными.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Уметь: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Оперировать понятиями «функция и функциональная зависимость»,  «множество решений неравенств», работать с функциями, заданными различными способами, находить область определения функции, строить графики, исследовать функции аналитически, анализировать  графики, описывающие зависимость между величинами. Устанавливать соответствия между графиком функц</w:t>
      </w:r>
      <w:proofErr w:type="gramStart"/>
      <w:r w:rsidRPr="00782EDA">
        <w:rPr>
          <w:rFonts w:ascii="Times New Roman" w:hAnsi="Times New Roman" w:cs="Times New Roman"/>
          <w:color w:val="111115"/>
          <w:sz w:val="24"/>
          <w:szCs w:val="24"/>
          <w:lang w:eastAsia="ru-RU"/>
        </w:rPr>
        <w:t>ии и её</w:t>
      </w:r>
      <w:proofErr w:type="gramEnd"/>
      <w:r w:rsidRPr="00782EDA">
        <w:rPr>
          <w:rFonts w:ascii="Times New Roman" w:hAnsi="Times New Roman" w:cs="Times New Roman"/>
          <w:color w:val="111115"/>
          <w:sz w:val="24"/>
          <w:szCs w:val="24"/>
          <w:lang w:eastAsia="ru-RU"/>
        </w:rPr>
        <w:t xml:space="preserve"> аналитическим заданием.</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Использовать свойства  функций при решении задач.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Тема 5. Координаты и графики </w:t>
      </w:r>
      <w:r w:rsidRPr="00782EDA">
        <w:rPr>
          <w:rFonts w:ascii="Times New Roman" w:hAnsi="Times New Roman" w:cs="Times New Roman"/>
          <w:color w:val="111115"/>
          <w:sz w:val="24"/>
          <w:szCs w:val="24"/>
          <w:bdr w:val="none" w:sz="0" w:space="0" w:color="auto" w:frame="1"/>
          <w:lang w:eastAsia="ru-RU"/>
        </w:rPr>
        <w:t>(3ч)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Установление соответствия между графиком функц</w:t>
      </w:r>
      <w:proofErr w:type="gramStart"/>
      <w:r w:rsidRPr="00782EDA">
        <w:rPr>
          <w:rFonts w:ascii="Times New Roman" w:hAnsi="Times New Roman" w:cs="Times New Roman"/>
          <w:color w:val="111115"/>
          <w:sz w:val="24"/>
          <w:szCs w:val="24"/>
          <w:lang w:eastAsia="ru-RU"/>
        </w:rPr>
        <w:t>ии и её</w:t>
      </w:r>
      <w:proofErr w:type="gramEnd"/>
      <w:r w:rsidRPr="00782EDA">
        <w:rPr>
          <w:rFonts w:ascii="Times New Roman" w:hAnsi="Times New Roman" w:cs="Times New Roman"/>
          <w:color w:val="111115"/>
          <w:sz w:val="24"/>
          <w:szCs w:val="24"/>
          <w:lang w:eastAsia="ru-RU"/>
        </w:rPr>
        <w:t xml:space="preserve"> аналитическим заданием. Уравнения прямых, парабол, гипербол.</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Графики линейной, обратн</w:t>
      </w:r>
      <w:proofErr w:type="gramStart"/>
      <w:r w:rsidRPr="00782EDA">
        <w:rPr>
          <w:rFonts w:ascii="Times New Roman" w:hAnsi="Times New Roman" w:cs="Times New Roman"/>
          <w:color w:val="111115"/>
          <w:sz w:val="24"/>
          <w:szCs w:val="24"/>
          <w:lang w:eastAsia="ru-RU"/>
        </w:rPr>
        <w:t>о-</w:t>
      </w:r>
      <w:proofErr w:type="gramEnd"/>
      <w:r w:rsidRPr="00782EDA">
        <w:rPr>
          <w:rFonts w:ascii="Times New Roman" w:hAnsi="Times New Roman" w:cs="Times New Roman"/>
          <w:color w:val="111115"/>
          <w:sz w:val="24"/>
          <w:szCs w:val="24"/>
          <w:lang w:eastAsia="ru-RU"/>
        </w:rPr>
        <w:t xml:space="preserve"> пропорциональной, квадратичной и др.функций. «Считывание» свойств функции по её графику. Геометрический смысл коэффициентов для уравнений прямой и параболы.</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Уметь: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Использовать свойства функции у=ах</w:t>
      </w:r>
      <w:proofErr w:type="gramStart"/>
      <w:r w:rsidRPr="00782EDA">
        <w:rPr>
          <w:rFonts w:ascii="Times New Roman" w:hAnsi="Times New Roman" w:cs="Times New Roman"/>
          <w:color w:val="111115"/>
          <w:sz w:val="24"/>
          <w:szCs w:val="24"/>
          <w:bdr w:val="none" w:sz="0" w:space="0" w:color="auto" w:frame="1"/>
          <w:vertAlign w:val="superscript"/>
          <w:lang w:eastAsia="ru-RU"/>
        </w:rPr>
        <w:t>2</w:t>
      </w:r>
      <w:proofErr w:type="gramEnd"/>
      <w:r w:rsidRPr="00782EDA">
        <w:rPr>
          <w:rFonts w:ascii="Times New Roman" w:hAnsi="Times New Roman" w:cs="Times New Roman"/>
          <w:color w:val="111115"/>
          <w:sz w:val="24"/>
          <w:szCs w:val="24"/>
          <w:bdr w:val="none" w:sz="0" w:space="0" w:color="auto" w:frame="1"/>
          <w:lang w:eastAsia="ru-RU"/>
        </w:rPr>
        <w:t xml:space="preserve">, строить график функции </w:t>
      </w:r>
      <w:proofErr w:type="spellStart"/>
      <w:r w:rsidRPr="00782EDA">
        <w:rPr>
          <w:rFonts w:ascii="Times New Roman" w:hAnsi="Times New Roman" w:cs="Times New Roman"/>
          <w:color w:val="111115"/>
          <w:sz w:val="24"/>
          <w:szCs w:val="24"/>
          <w:bdr w:val="none" w:sz="0" w:space="0" w:color="auto" w:frame="1"/>
          <w:lang w:eastAsia="ru-RU"/>
        </w:rPr>
        <w:t>у=кf</w:t>
      </w:r>
      <w:proofErr w:type="spellEnd"/>
      <w:r w:rsidRPr="00782EDA">
        <w:rPr>
          <w:rFonts w:ascii="Times New Roman" w:hAnsi="Times New Roman" w:cs="Times New Roman"/>
          <w:color w:val="111115"/>
          <w:sz w:val="24"/>
          <w:szCs w:val="24"/>
          <w:bdr w:val="none" w:sz="0" w:space="0" w:color="auto" w:frame="1"/>
          <w:lang w:eastAsia="ru-RU"/>
        </w:rPr>
        <w:t>(</w:t>
      </w:r>
      <w:proofErr w:type="spellStart"/>
      <w:r w:rsidRPr="00782EDA">
        <w:rPr>
          <w:rFonts w:ascii="Times New Roman" w:hAnsi="Times New Roman" w:cs="Times New Roman"/>
          <w:color w:val="111115"/>
          <w:sz w:val="24"/>
          <w:szCs w:val="24"/>
          <w:bdr w:val="none" w:sz="0" w:space="0" w:color="auto" w:frame="1"/>
          <w:lang w:eastAsia="ru-RU"/>
        </w:rPr>
        <w:t>x</w:t>
      </w:r>
      <w:proofErr w:type="spellEnd"/>
      <w:r w:rsidRPr="00782EDA">
        <w:rPr>
          <w:rFonts w:ascii="Times New Roman" w:hAnsi="Times New Roman" w:cs="Times New Roman"/>
          <w:color w:val="111115"/>
          <w:sz w:val="24"/>
          <w:szCs w:val="24"/>
          <w:bdr w:val="none" w:sz="0" w:space="0" w:color="auto" w:frame="1"/>
          <w:lang w:eastAsia="ru-RU"/>
        </w:rPr>
        <w:t xml:space="preserve">), выполнять построение графиков функций </w:t>
      </w:r>
      <w:proofErr w:type="spellStart"/>
      <w:r w:rsidRPr="00782EDA">
        <w:rPr>
          <w:rFonts w:ascii="Times New Roman" w:hAnsi="Times New Roman" w:cs="Times New Roman"/>
          <w:color w:val="111115"/>
          <w:sz w:val="24"/>
          <w:szCs w:val="24"/>
          <w:bdr w:val="none" w:sz="0" w:space="0" w:color="auto" w:frame="1"/>
          <w:lang w:eastAsia="ru-RU"/>
        </w:rPr>
        <w:t>у=f</w:t>
      </w:r>
      <w:proofErr w:type="spellEnd"/>
      <w:r w:rsidRPr="00782EDA">
        <w:rPr>
          <w:rFonts w:ascii="Times New Roman" w:hAnsi="Times New Roman" w:cs="Times New Roman"/>
          <w:color w:val="111115"/>
          <w:sz w:val="24"/>
          <w:szCs w:val="24"/>
          <w:bdr w:val="none" w:sz="0" w:space="0" w:color="auto" w:frame="1"/>
          <w:lang w:eastAsia="ru-RU"/>
        </w:rPr>
        <w:t>(</w:t>
      </w:r>
      <w:proofErr w:type="spellStart"/>
      <w:r w:rsidRPr="00782EDA">
        <w:rPr>
          <w:rFonts w:ascii="Times New Roman" w:hAnsi="Times New Roman" w:cs="Times New Roman"/>
          <w:color w:val="111115"/>
          <w:sz w:val="24"/>
          <w:szCs w:val="24"/>
          <w:bdr w:val="none" w:sz="0" w:space="0" w:color="auto" w:frame="1"/>
          <w:lang w:eastAsia="ru-RU"/>
        </w:rPr>
        <w:t>x</w:t>
      </w:r>
      <w:proofErr w:type="spellEnd"/>
      <w:r w:rsidRPr="00782EDA">
        <w:rPr>
          <w:rFonts w:ascii="Times New Roman" w:hAnsi="Times New Roman" w:cs="Times New Roman"/>
          <w:color w:val="111115"/>
          <w:sz w:val="24"/>
          <w:szCs w:val="24"/>
          <w:bdr w:val="none" w:sz="0" w:space="0" w:color="auto" w:frame="1"/>
          <w:lang w:eastAsia="ru-RU"/>
        </w:rPr>
        <w:t xml:space="preserve">)+в, </w:t>
      </w:r>
      <w:proofErr w:type="spellStart"/>
      <w:r w:rsidRPr="00782EDA">
        <w:rPr>
          <w:rFonts w:ascii="Times New Roman" w:hAnsi="Times New Roman" w:cs="Times New Roman"/>
          <w:color w:val="111115"/>
          <w:sz w:val="24"/>
          <w:szCs w:val="24"/>
          <w:bdr w:val="none" w:sz="0" w:space="0" w:color="auto" w:frame="1"/>
          <w:lang w:eastAsia="ru-RU"/>
        </w:rPr>
        <w:t>у=f</w:t>
      </w:r>
      <w:proofErr w:type="spellEnd"/>
      <w:r w:rsidRPr="00782EDA">
        <w:rPr>
          <w:rFonts w:ascii="Times New Roman" w:hAnsi="Times New Roman" w:cs="Times New Roman"/>
          <w:color w:val="111115"/>
          <w:sz w:val="24"/>
          <w:szCs w:val="24"/>
          <w:bdr w:val="none" w:sz="0" w:space="0" w:color="auto" w:frame="1"/>
          <w:lang w:eastAsia="ru-RU"/>
        </w:rPr>
        <w:t>(</w:t>
      </w:r>
      <w:proofErr w:type="spellStart"/>
      <w:r w:rsidRPr="00782EDA">
        <w:rPr>
          <w:rFonts w:ascii="Times New Roman" w:hAnsi="Times New Roman" w:cs="Times New Roman"/>
          <w:color w:val="111115"/>
          <w:sz w:val="24"/>
          <w:szCs w:val="24"/>
          <w:bdr w:val="none" w:sz="0" w:space="0" w:color="auto" w:frame="1"/>
          <w:lang w:eastAsia="ru-RU"/>
        </w:rPr>
        <w:t>x+а</w:t>
      </w:r>
      <w:proofErr w:type="spellEnd"/>
      <w:r w:rsidRPr="00782EDA">
        <w:rPr>
          <w:rFonts w:ascii="Times New Roman" w:hAnsi="Times New Roman" w:cs="Times New Roman"/>
          <w:color w:val="111115"/>
          <w:sz w:val="24"/>
          <w:szCs w:val="24"/>
          <w:bdr w:val="none" w:sz="0" w:space="0" w:color="auto" w:frame="1"/>
          <w:lang w:eastAsia="ru-RU"/>
        </w:rPr>
        <w:t>). Распознавать и исследовать квадратичную функцию, выполнять построение графика квадратичной функции, обратн</w:t>
      </w:r>
      <w:proofErr w:type="gramStart"/>
      <w:r w:rsidRPr="00782EDA">
        <w:rPr>
          <w:rFonts w:ascii="Times New Roman" w:hAnsi="Times New Roman" w:cs="Times New Roman"/>
          <w:color w:val="111115"/>
          <w:sz w:val="24"/>
          <w:szCs w:val="24"/>
          <w:bdr w:val="none" w:sz="0" w:space="0" w:color="auto" w:frame="1"/>
          <w:lang w:eastAsia="ru-RU"/>
        </w:rPr>
        <w:t>о-</w:t>
      </w:r>
      <w:proofErr w:type="gramEnd"/>
      <w:r w:rsidRPr="00782EDA">
        <w:rPr>
          <w:rFonts w:ascii="Times New Roman" w:hAnsi="Times New Roman" w:cs="Times New Roman"/>
          <w:color w:val="111115"/>
          <w:sz w:val="24"/>
          <w:szCs w:val="24"/>
          <w:bdr w:val="none" w:sz="0" w:space="0" w:color="auto" w:frame="1"/>
          <w:lang w:eastAsia="ru-RU"/>
        </w:rPr>
        <w:t xml:space="preserve"> пропорциональной функции. Решать графическим способом квадратные неравенства.</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Тема 6. Арифметическая и геометрическая прогрессии </w:t>
      </w:r>
      <w:r w:rsidRPr="00782EDA">
        <w:rPr>
          <w:rFonts w:ascii="Times New Roman" w:hAnsi="Times New Roman" w:cs="Times New Roman"/>
          <w:color w:val="111115"/>
          <w:sz w:val="24"/>
          <w:szCs w:val="24"/>
          <w:bdr w:val="none" w:sz="0" w:space="0" w:color="auto" w:frame="1"/>
          <w:lang w:eastAsia="ru-RU"/>
        </w:rPr>
        <w:t>(3ч)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Определение арифметической и геометрической прогрессий. Рекуррентная формула. Формула </w:t>
      </w:r>
      <w:r w:rsidRPr="00782EDA">
        <w:rPr>
          <w:rFonts w:ascii="Times New Roman" w:hAnsi="Times New Roman" w:cs="Times New Roman"/>
          <w:color w:val="111115"/>
          <w:sz w:val="24"/>
          <w:szCs w:val="24"/>
          <w:bdr w:val="none" w:sz="0" w:space="0" w:color="auto" w:frame="1"/>
          <w:lang w:eastAsia="ru-RU"/>
        </w:rPr>
        <w:t>n</w:t>
      </w:r>
      <w:r w:rsidRPr="00782EDA">
        <w:rPr>
          <w:rFonts w:ascii="Times New Roman" w:hAnsi="Times New Roman" w:cs="Times New Roman"/>
          <w:color w:val="111115"/>
          <w:sz w:val="24"/>
          <w:szCs w:val="24"/>
          <w:lang w:eastAsia="ru-RU"/>
        </w:rPr>
        <w:t>-ого члена. Характеристическое свойство. Сумма </w:t>
      </w:r>
      <w:r w:rsidRPr="00782EDA">
        <w:rPr>
          <w:rFonts w:ascii="Times New Roman" w:hAnsi="Times New Roman" w:cs="Times New Roman"/>
          <w:color w:val="111115"/>
          <w:sz w:val="24"/>
          <w:szCs w:val="24"/>
          <w:bdr w:val="none" w:sz="0" w:space="0" w:color="auto" w:frame="1"/>
          <w:lang w:eastAsia="ru-RU"/>
        </w:rPr>
        <w:t>n</w:t>
      </w:r>
      <w:r w:rsidRPr="00782EDA">
        <w:rPr>
          <w:rFonts w:ascii="Times New Roman" w:hAnsi="Times New Roman" w:cs="Times New Roman"/>
          <w:color w:val="111115"/>
          <w:sz w:val="24"/>
          <w:szCs w:val="24"/>
          <w:lang w:eastAsia="ru-RU"/>
        </w:rPr>
        <w:t>-первых членов.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xml:space="preserve">Числовые последовательности. Арифметическая прогрессия. Сумма </w:t>
      </w:r>
      <w:proofErr w:type="spellStart"/>
      <w:proofErr w:type="gramStart"/>
      <w:r w:rsidRPr="00782EDA">
        <w:rPr>
          <w:rFonts w:ascii="Times New Roman" w:hAnsi="Times New Roman" w:cs="Times New Roman"/>
          <w:color w:val="111115"/>
          <w:sz w:val="24"/>
          <w:szCs w:val="24"/>
          <w:bdr w:val="none" w:sz="0" w:space="0" w:color="auto" w:frame="1"/>
          <w:lang w:eastAsia="ru-RU"/>
        </w:rPr>
        <w:t>п</w:t>
      </w:r>
      <w:proofErr w:type="spellEnd"/>
      <w:proofErr w:type="gramEnd"/>
      <w:r w:rsidRPr="00782EDA">
        <w:rPr>
          <w:rFonts w:ascii="Times New Roman" w:hAnsi="Times New Roman" w:cs="Times New Roman"/>
          <w:color w:val="111115"/>
          <w:sz w:val="24"/>
          <w:szCs w:val="24"/>
          <w:bdr w:val="none" w:sz="0" w:space="0" w:color="auto" w:frame="1"/>
          <w:lang w:eastAsia="ru-RU"/>
        </w:rPr>
        <w:t xml:space="preserve"> первых членов арифметической прогрессии. Геометрическая прогрессия.  Сумма </w:t>
      </w:r>
      <w:proofErr w:type="spellStart"/>
      <w:proofErr w:type="gramStart"/>
      <w:r w:rsidRPr="00782EDA">
        <w:rPr>
          <w:rFonts w:ascii="Times New Roman" w:hAnsi="Times New Roman" w:cs="Times New Roman"/>
          <w:color w:val="111115"/>
          <w:sz w:val="24"/>
          <w:szCs w:val="24"/>
          <w:bdr w:val="none" w:sz="0" w:space="0" w:color="auto" w:frame="1"/>
          <w:lang w:eastAsia="ru-RU"/>
        </w:rPr>
        <w:t>п</w:t>
      </w:r>
      <w:proofErr w:type="spellEnd"/>
      <w:proofErr w:type="gramEnd"/>
      <w:r w:rsidRPr="00782EDA">
        <w:rPr>
          <w:rFonts w:ascii="Times New Roman" w:hAnsi="Times New Roman" w:cs="Times New Roman"/>
          <w:color w:val="111115"/>
          <w:sz w:val="24"/>
          <w:szCs w:val="24"/>
          <w:bdr w:val="none" w:sz="0" w:space="0" w:color="auto" w:frame="1"/>
          <w:lang w:eastAsia="ru-RU"/>
        </w:rPr>
        <w:t xml:space="preserve"> первых членов геометрической  прогрессии. Рекуррентная формула. Формула n-ого члена. Характеристическое свойство.  Сумма бесконечной геометрической  прогрессии, у которой модуль знаменателя меньше 1.</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Уметь: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xml:space="preserve">Оперировать понятием «арифметическая прогрессия», задавать рекуррентно арифметическую прогрессию, использовать формулу </w:t>
      </w:r>
      <w:proofErr w:type="spellStart"/>
      <w:r w:rsidRPr="00782EDA">
        <w:rPr>
          <w:rFonts w:ascii="Times New Roman" w:hAnsi="Times New Roman" w:cs="Times New Roman"/>
          <w:color w:val="111115"/>
          <w:sz w:val="24"/>
          <w:szCs w:val="24"/>
          <w:bdr w:val="none" w:sz="0" w:space="0" w:color="auto" w:frame="1"/>
          <w:lang w:eastAsia="ru-RU"/>
        </w:rPr>
        <w:t>п-го</w:t>
      </w:r>
      <w:proofErr w:type="spellEnd"/>
      <w:r w:rsidRPr="00782EDA">
        <w:rPr>
          <w:rFonts w:ascii="Times New Roman" w:hAnsi="Times New Roman" w:cs="Times New Roman"/>
          <w:color w:val="111115"/>
          <w:sz w:val="24"/>
          <w:szCs w:val="24"/>
          <w:bdr w:val="none" w:sz="0" w:space="0" w:color="auto" w:frame="1"/>
          <w:lang w:eastAsia="ru-RU"/>
        </w:rPr>
        <w:t xml:space="preserve"> члена арифметической прогрессии. Решать задачи на нахождение элементов арифметической прогрессии. Доказывать и применять формулу суммы </w:t>
      </w:r>
      <w:proofErr w:type="spellStart"/>
      <w:proofErr w:type="gramStart"/>
      <w:r w:rsidRPr="00782EDA">
        <w:rPr>
          <w:rFonts w:ascii="Times New Roman" w:hAnsi="Times New Roman" w:cs="Times New Roman"/>
          <w:color w:val="111115"/>
          <w:sz w:val="24"/>
          <w:szCs w:val="24"/>
          <w:bdr w:val="none" w:sz="0" w:space="0" w:color="auto" w:frame="1"/>
          <w:lang w:eastAsia="ru-RU"/>
        </w:rPr>
        <w:t>п</w:t>
      </w:r>
      <w:proofErr w:type="spellEnd"/>
      <w:proofErr w:type="gramEnd"/>
      <w:r w:rsidRPr="00782EDA">
        <w:rPr>
          <w:rFonts w:ascii="Times New Roman" w:hAnsi="Times New Roman" w:cs="Times New Roman"/>
          <w:color w:val="111115"/>
          <w:sz w:val="24"/>
          <w:szCs w:val="24"/>
          <w:bdr w:val="none" w:sz="0" w:space="0" w:color="auto" w:frame="1"/>
          <w:lang w:eastAsia="ru-RU"/>
        </w:rPr>
        <w:t xml:space="preserve"> первых членов арифметической прогрессии. Оперировать понятием «геометрическая  прогрессия», задавать рекуррентно геометрическую прогрессию, использовать формулу </w:t>
      </w:r>
      <w:proofErr w:type="spellStart"/>
      <w:r w:rsidRPr="00782EDA">
        <w:rPr>
          <w:rFonts w:ascii="Times New Roman" w:hAnsi="Times New Roman" w:cs="Times New Roman"/>
          <w:color w:val="111115"/>
          <w:sz w:val="24"/>
          <w:szCs w:val="24"/>
          <w:bdr w:val="none" w:sz="0" w:space="0" w:color="auto" w:frame="1"/>
          <w:lang w:eastAsia="ru-RU"/>
        </w:rPr>
        <w:t>п-го</w:t>
      </w:r>
      <w:proofErr w:type="spellEnd"/>
      <w:r w:rsidRPr="00782EDA">
        <w:rPr>
          <w:rFonts w:ascii="Times New Roman" w:hAnsi="Times New Roman" w:cs="Times New Roman"/>
          <w:color w:val="111115"/>
          <w:sz w:val="24"/>
          <w:szCs w:val="24"/>
          <w:bdr w:val="none" w:sz="0" w:space="0" w:color="auto" w:frame="1"/>
          <w:lang w:eastAsia="ru-RU"/>
        </w:rPr>
        <w:t xml:space="preserve"> члена геометрической прогрессии. Решать задачи на нахождение элементов геометрической прогрессии</w:t>
      </w:r>
      <w:proofErr w:type="gramStart"/>
      <w:r w:rsidRPr="00782EDA">
        <w:rPr>
          <w:rFonts w:ascii="Times New Roman" w:hAnsi="Times New Roman" w:cs="Times New Roman"/>
          <w:color w:val="111115"/>
          <w:sz w:val="24"/>
          <w:szCs w:val="24"/>
          <w:bdr w:val="none" w:sz="0" w:space="0" w:color="auto" w:frame="1"/>
          <w:lang w:eastAsia="ru-RU"/>
        </w:rPr>
        <w:t>.</w:t>
      </w:r>
      <w:proofErr w:type="gramEnd"/>
      <w:r w:rsidRPr="00782EDA">
        <w:rPr>
          <w:rFonts w:ascii="Times New Roman" w:hAnsi="Times New Roman" w:cs="Times New Roman"/>
          <w:color w:val="111115"/>
          <w:sz w:val="24"/>
          <w:szCs w:val="24"/>
          <w:bdr w:val="none" w:sz="0" w:space="0" w:color="auto" w:frame="1"/>
          <w:lang w:eastAsia="ru-RU"/>
        </w:rPr>
        <w:t xml:space="preserve"> </w:t>
      </w:r>
      <w:proofErr w:type="gramStart"/>
      <w:r w:rsidRPr="00782EDA">
        <w:rPr>
          <w:rFonts w:ascii="Times New Roman" w:hAnsi="Times New Roman" w:cs="Times New Roman"/>
          <w:color w:val="111115"/>
          <w:sz w:val="24"/>
          <w:szCs w:val="24"/>
          <w:bdr w:val="none" w:sz="0" w:space="0" w:color="auto" w:frame="1"/>
          <w:lang w:eastAsia="ru-RU"/>
        </w:rPr>
        <w:t>р</w:t>
      </w:r>
      <w:proofErr w:type="gramEnd"/>
      <w:r w:rsidRPr="00782EDA">
        <w:rPr>
          <w:rFonts w:ascii="Times New Roman" w:hAnsi="Times New Roman" w:cs="Times New Roman"/>
          <w:color w:val="111115"/>
          <w:sz w:val="24"/>
          <w:szCs w:val="24"/>
          <w:bdr w:val="none" w:sz="0" w:space="0" w:color="auto" w:frame="1"/>
          <w:lang w:eastAsia="ru-RU"/>
        </w:rPr>
        <w:t>ешать комбинированные задачи с применением формул </w:t>
      </w:r>
      <w:r w:rsidRPr="00782EDA">
        <w:rPr>
          <w:rFonts w:ascii="Times New Roman" w:hAnsi="Times New Roman" w:cs="Times New Roman"/>
          <w:i/>
          <w:iCs/>
          <w:color w:val="111115"/>
          <w:sz w:val="24"/>
          <w:szCs w:val="24"/>
          <w:bdr w:val="none" w:sz="0" w:space="0" w:color="auto" w:frame="1"/>
          <w:lang w:eastAsia="ru-RU"/>
        </w:rPr>
        <w:t>n</w:t>
      </w:r>
      <w:r w:rsidRPr="00782EDA">
        <w:rPr>
          <w:rFonts w:ascii="Times New Roman" w:hAnsi="Times New Roman" w:cs="Times New Roman"/>
          <w:color w:val="111115"/>
          <w:sz w:val="24"/>
          <w:szCs w:val="24"/>
          <w:bdr w:val="none" w:sz="0" w:space="0" w:color="auto" w:frame="1"/>
          <w:lang w:eastAsia="ru-RU"/>
        </w:rPr>
        <w:t>-го члена и суммы </w:t>
      </w:r>
      <w:proofErr w:type="spellStart"/>
      <w:r w:rsidRPr="00782EDA">
        <w:rPr>
          <w:rFonts w:ascii="Times New Roman" w:hAnsi="Times New Roman" w:cs="Times New Roman"/>
          <w:i/>
          <w:iCs/>
          <w:color w:val="111115"/>
          <w:sz w:val="24"/>
          <w:szCs w:val="24"/>
          <w:bdr w:val="none" w:sz="0" w:space="0" w:color="auto" w:frame="1"/>
          <w:lang w:eastAsia="ru-RU"/>
        </w:rPr>
        <w:t>n</w:t>
      </w:r>
      <w:proofErr w:type="spellEnd"/>
      <w:r w:rsidRPr="00782EDA">
        <w:rPr>
          <w:rFonts w:ascii="Times New Roman" w:hAnsi="Times New Roman" w:cs="Times New Roman"/>
          <w:i/>
          <w:iCs/>
          <w:color w:val="111115"/>
          <w:sz w:val="24"/>
          <w:szCs w:val="24"/>
          <w:bdr w:val="none" w:sz="0" w:space="0" w:color="auto" w:frame="1"/>
          <w:lang w:eastAsia="ru-RU"/>
        </w:rPr>
        <w:t> </w:t>
      </w:r>
      <w:r w:rsidRPr="00782EDA">
        <w:rPr>
          <w:rFonts w:ascii="Times New Roman" w:hAnsi="Times New Roman" w:cs="Times New Roman"/>
          <w:color w:val="111115"/>
          <w:sz w:val="24"/>
          <w:szCs w:val="24"/>
          <w:bdr w:val="none" w:sz="0" w:space="0" w:color="auto" w:frame="1"/>
          <w:lang w:eastAsia="ru-RU"/>
        </w:rPr>
        <w:t>первых членов арифметической и геометрической прогрессий, применяя при этом аппарат уравнений и неравенств;</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понимать арифметическую и геометрическую прогрессии как функции натурального аргумента; связывать арифметическую прогрессию с линейным ростом, геометрическую — с экспоненциальным ростом.</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lastRenderedPageBreak/>
        <w:t>Тема 7. Текстовые задачи </w:t>
      </w:r>
      <w:r w:rsidRPr="00782EDA">
        <w:rPr>
          <w:rFonts w:ascii="Times New Roman" w:hAnsi="Times New Roman" w:cs="Times New Roman"/>
          <w:color w:val="111115"/>
          <w:sz w:val="24"/>
          <w:szCs w:val="24"/>
          <w:bdr w:val="none" w:sz="0" w:space="0" w:color="auto" w:frame="1"/>
          <w:lang w:eastAsia="ru-RU"/>
        </w:rPr>
        <w:t>(2ч)</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xml:space="preserve">Задачи на проценты. </w:t>
      </w:r>
      <w:proofErr w:type="gramStart"/>
      <w:r w:rsidRPr="00782EDA">
        <w:rPr>
          <w:rFonts w:ascii="Times New Roman" w:hAnsi="Times New Roman" w:cs="Times New Roman"/>
          <w:color w:val="111115"/>
          <w:sz w:val="24"/>
          <w:szCs w:val="24"/>
          <w:lang w:eastAsia="ru-RU"/>
        </w:rPr>
        <w:t>Задачи на «движение», на «концентрацию», на «смеси и сплавы», на «работу».</w:t>
      </w:r>
      <w:proofErr w:type="gramEnd"/>
      <w:r w:rsidRPr="00782EDA">
        <w:rPr>
          <w:rFonts w:ascii="Times New Roman" w:hAnsi="Times New Roman" w:cs="Times New Roman"/>
          <w:color w:val="111115"/>
          <w:sz w:val="24"/>
          <w:szCs w:val="24"/>
          <w:lang w:eastAsia="ru-RU"/>
        </w:rPr>
        <w:t xml:space="preserve"> Задачи геометрического содержания</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i/>
          <w:iCs/>
          <w:color w:val="111115"/>
          <w:sz w:val="24"/>
          <w:szCs w:val="24"/>
          <w:bdr w:val="none" w:sz="0" w:space="0" w:color="auto" w:frame="1"/>
          <w:lang w:eastAsia="ru-RU"/>
        </w:rPr>
        <w:t>Учащиеся должны знать</w:t>
      </w:r>
      <w:r w:rsidRPr="00782EDA">
        <w:rPr>
          <w:rFonts w:ascii="Times New Roman" w:hAnsi="Times New Roman" w:cs="Times New Roman"/>
          <w:color w:val="111115"/>
          <w:sz w:val="24"/>
          <w:szCs w:val="24"/>
          <w:bdr w:val="none" w:sz="0" w:space="0" w:color="auto" w:frame="1"/>
          <w:lang w:eastAsia="ru-RU"/>
        </w:rPr>
        <w:t>:</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xml:space="preserve">Задачи, допускающие несколько способов решения. Задачи на проценты. </w:t>
      </w:r>
      <w:proofErr w:type="gramStart"/>
      <w:r w:rsidRPr="00782EDA">
        <w:rPr>
          <w:rFonts w:ascii="Times New Roman" w:hAnsi="Times New Roman" w:cs="Times New Roman"/>
          <w:color w:val="111115"/>
          <w:sz w:val="24"/>
          <w:szCs w:val="24"/>
          <w:lang w:eastAsia="ru-RU"/>
        </w:rPr>
        <w:t>Задачи на «движение», на «концентрацию», на «смеси и сплавы», на «работу».</w:t>
      </w:r>
      <w:proofErr w:type="gramEnd"/>
      <w:r w:rsidRPr="00782EDA">
        <w:rPr>
          <w:rFonts w:ascii="Times New Roman" w:hAnsi="Times New Roman" w:cs="Times New Roman"/>
          <w:color w:val="111115"/>
          <w:sz w:val="24"/>
          <w:szCs w:val="24"/>
          <w:lang w:eastAsia="ru-RU"/>
        </w:rPr>
        <w:t xml:space="preserve"> Задачи с недостаточными, некорректными данными, с избыточным составом условия. Последовательность «шагов» (алгоритм) решения задачи.</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Уметь:</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Решать задачи на проценты</w:t>
      </w:r>
      <w:proofErr w:type="gramStart"/>
      <w:r w:rsidRPr="00782EDA">
        <w:rPr>
          <w:rFonts w:ascii="Times New Roman" w:hAnsi="Times New Roman" w:cs="Times New Roman"/>
          <w:color w:val="111115"/>
          <w:sz w:val="24"/>
          <w:szCs w:val="24"/>
          <w:lang w:eastAsia="ru-RU"/>
        </w:rPr>
        <w:t>.</w:t>
      </w:r>
      <w:proofErr w:type="gramEnd"/>
      <w:r w:rsidRPr="00782EDA">
        <w:rPr>
          <w:rFonts w:ascii="Times New Roman" w:hAnsi="Times New Roman" w:cs="Times New Roman"/>
          <w:color w:val="111115"/>
          <w:sz w:val="24"/>
          <w:szCs w:val="24"/>
          <w:lang w:eastAsia="ru-RU"/>
        </w:rPr>
        <w:t xml:space="preserve"> </w:t>
      </w:r>
      <w:proofErr w:type="gramStart"/>
      <w:r w:rsidRPr="00782EDA">
        <w:rPr>
          <w:rFonts w:ascii="Times New Roman" w:hAnsi="Times New Roman" w:cs="Times New Roman"/>
          <w:color w:val="111115"/>
          <w:sz w:val="24"/>
          <w:szCs w:val="24"/>
          <w:lang w:eastAsia="ru-RU"/>
        </w:rPr>
        <w:t>з</w:t>
      </w:r>
      <w:proofErr w:type="gramEnd"/>
      <w:r w:rsidRPr="00782EDA">
        <w:rPr>
          <w:rFonts w:ascii="Times New Roman" w:hAnsi="Times New Roman" w:cs="Times New Roman"/>
          <w:color w:val="111115"/>
          <w:sz w:val="24"/>
          <w:szCs w:val="24"/>
          <w:lang w:eastAsia="ru-RU"/>
        </w:rPr>
        <w:t>адачи на «движение», на «концентрацию», на «смеси и сплавы», на «работу», задачи геометрического содержания. задачи, имеющие несколько решений, обратные задачи и задания. Ориентироваться в тексте задачи, выделять условия и вопросы, данные и искомые числа (величины). Обоснование выполненных и  невыполненных действий.</w:t>
      </w:r>
    </w:p>
    <w:p w:rsidR="00782EDA" w:rsidRPr="00782EDA" w:rsidRDefault="00782EDA" w:rsidP="00782EDA">
      <w:pPr>
        <w:pStyle w:val="a7"/>
        <w:jc w:val="both"/>
        <w:rPr>
          <w:rFonts w:ascii="Times New Roman" w:hAnsi="Times New Roman" w:cs="Times New Roman"/>
          <w:color w:val="111115"/>
          <w:sz w:val="24"/>
          <w:szCs w:val="24"/>
          <w:lang w:eastAsia="ru-RU"/>
        </w:rPr>
      </w:pPr>
    </w:p>
    <w:tbl>
      <w:tblPr>
        <w:tblpPr w:leftFromText="180" w:rightFromText="180" w:vertAnchor="text" w:horzAnchor="margin" w:tblpXSpec="center" w:tblpY="-1132"/>
        <w:tblW w:w="10173" w:type="dxa"/>
        <w:tblCellMar>
          <w:left w:w="0" w:type="dxa"/>
          <w:right w:w="0" w:type="dxa"/>
        </w:tblCellMar>
        <w:tblLook w:val="04A0"/>
      </w:tblPr>
      <w:tblGrid>
        <w:gridCol w:w="534"/>
        <w:gridCol w:w="2693"/>
        <w:gridCol w:w="1417"/>
        <w:gridCol w:w="5529"/>
      </w:tblGrid>
      <w:tr w:rsidR="00782EDA" w:rsidRPr="00782EDA" w:rsidTr="00782EDA">
        <w:trPr>
          <w:trHeight w:val="737"/>
        </w:trPr>
        <w:tc>
          <w:tcPr>
            <w:tcW w:w="5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ind w:hanging="56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lastRenderedPageBreak/>
              <w:t xml:space="preserve">№№ </w:t>
            </w:r>
            <w:proofErr w:type="spellStart"/>
            <w:proofErr w:type="gramStart"/>
            <w:r w:rsidRPr="00782EDA">
              <w:rPr>
                <w:rFonts w:ascii="Times New Roman" w:hAnsi="Times New Roman" w:cs="Times New Roman"/>
                <w:sz w:val="24"/>
                <w:szCs w:val="24"/>
                <w:lang w:eastAsia="ru-RU"/>
              </w:rPr>
              <w:t>п</w:t>
            </w:r>
            <w:proofErr w:type="spellEnd"/>
            <w:proofErr w:type="gramEnd"/>
            <w:r w:rsidRPr="00782EDA">
              <w:rPr>
                <w:rFonts w:ascii="Times New Roman" w:hAnsi="Times New Roman" w:cs="Times New Roman"/>
                <w:sz w:val="24"/>
                <w:szCs w:val="24"/>
                <w:lang w:eastAsia="ru-RU"/>
              </w:rPr>
              <w:t>/</w:t>
            </w:r>
            <w:proofErr w:type="spellStart"/>
            <w:r w:rsidRPr="00782EDA">
              <w:rPr>
                <w:rFonts w:ascii="Times New Roman" w:hAnsi="Times New Roman" w:cs="Times New Roman"/>
                <w:sz w:val="24"/>
                <w:szCs w:val="24"/>
                <w:lang w:eastAsia="ru-RU"/>
              </w:rPr>
              <w:t>п</w:t>
            </w:r>
            <w:proofErr w:type="spellEnd"/>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Раздел</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Кол-во часов</w:t>
            </w:r>
          </w:p>
        </w:tc>
        <w:tc>
          <w:tcPr>
            <w:tcW w:w="5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Характеристика основных видов деятельности</w:t>
            </w:r>
          </w:p>
        </w:tc>
      </w:tr>
      <w:tr w:rsidR="00782EDA" w:rsidRPr="00782EDA" w:rsidTr="00782EDA">
        <w:trPr>
          <w:trHeight w:val="1997"/>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1</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Выражения и их преобразования</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2</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Нахождение значения числового выражения. Выполнение тождественного преобразования рациональных выражений; возведение рациональной дроби в степень применение свойства арифметического квадратного корня, формулы сокращённого умножения при упрощении выражений, раскладывание выражения на множители, нахождение значение переменной. </w:t>
            </w:r>
            <w:r w:rsidRPr="00782EDA">
              <w:rPr>
                <w:rFonts w:ascii="Times New Roman" w:hAnsi="Times New Roman" w:cs="Times New Roman"/>
                <w:sz w:val="24"/>
                <w:szCs w:val="24"/>
                <w:bdr w:val="none" w:sz="0" w:space="0" w:color="auto" w:frame="1"/>
                <w:lang w:eastAsia="ru-RU"/>
              </w:rPr>
              <w:t>Формирование у учащихся способности к рефлексивной деятельности: контроль усвоения материала, фронтальный опрос, построение алгоритма действий, выполнение практических заданий, выполнение творческого задания</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2</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Уравнения и системы уравнений</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2</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Формирование у учащихся умений построения и реализации новых знаний (понятий, способов действий и т.д.):  построение алгоритма действий, работа с опорным конспектом</w:t>
            </w:r>
            <w:proofErr w:type="gramStart"/>
            <w:r w:rsidRPr="00782EDA">
              <w:rPr>
                <w:rFonts w:ascii="Times New Roman" w:hAnsi="Times New Roman" w:cs="Times New Roman"/>
                <w:sz w:val="24"/>
                <w:szCs w:val="24"/>
                <w:bdr w:val="none" w:sz="0" w:space="0" w:color="auto" w:frame="1"/>
                <w:lang w:eastAsia="ru-RU"/>
              </w:rPr>
              <w:t>.</w:t>
            </w:r>
            <w:proofErr w:type="gramEnd"/>
            <w:r w:rsidRPr="00782EDA">
              <w:rPr>
                <w:rFonts w:ascii="Times New Roman" w:hAnsi="Times New Roman" w:cs="Times New Roman"/>
                <w:sz w:val="24"/>
                <w:szCs w:val="24"/>
                <w:lang w:eastAsia="ru-RU"/>
              </w:rPr>
              <w:t> </w:t>
            </w:r>
            <w:proofErr w:type="gramStart"/>
            <w:r w:rsidRPr="00782EDA">
              <w:rPr>
                <w:rFonts w:ascii="Times New Roman" w:hAnsi="Times New Roman" w:cs="Times New Roman"/>
                <w:sz w:val="24"/>
                <w:szCs w:val="24"/>
                <w:lang w:eastAsia="ru-RU"/>
              </w:rPr>
              <w:t>р</w:t>
            </w:r>
            <w:proofErr w:type="gramEnd"/>
            <w:r w:rsidRPr="00782EDA">
              <w:rPr>
                <w:rFonts w:ascii="Times New Roman" w:hAnsi="Times New Roman" w:cs="Times New Roman"/>
                <w:sz w:val="24"/>
                <w:szCs w:val="24"/>
                <w:lang w:eastAsia="ru-RU"/>
              </w:rPr>
              <w:t>ешение квадратных уравнений и простейших рациональных уравнений и применение их к решению задач; применение алгоритма решения неполных квадратных уравнений различного вида; дробно-рациональных и уравнений высших степеней</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3</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Неравенства</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2</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pacing w:val="-4"/>
                <w:sz w:val="24"/>
                <w:szCs w:val="24"/>
                <w:bdr w:val="none" w:sz="0" w:space="0" w:color="auto" w:frame="1"/>
                <w:lang w:eastAsia="ru-RU"/>
              </w:rPr>
              <w:t>Решение</w:t>
            </w:r>
            <w:r w:rsidRPr="00782EDA">
              <w:rPr>
                <w:rFonts w:ascii="Times New Roman" w:hAnsi="Times New Roman" w:cs="Times New Roman"/>
                <w:sz w:val="24"/>
                <w:szCs w:val="24"/>
                <w:lang w:eastAsia="ru-RU"/>
              </w:rPr>
              <w:t> числовых, линейных, квадратных неравенств,</w:t>
            </w:r>
            <w:r w:rsidRPr="00782EDA">
              <w:rPr>
                <w:rFonts w:ascii="Times New Roman" w:hAnsi="Times New Roman" w:cs="Times New Roman"/>
                <w:spacing w:val="-4"/>
                <w:sz w:val="24"/>
                <w:szCs w:val="24"/>
                <w:bdr w:val="none" w:sz="0" w:space="0" w:color="auto" w:frame="1"/>
                <w:lang w:eastAsia="ru-RU"/>
              </w:rPr>
              <w:t> системы уравнений с двумя переменными. Определение количества решений системы двух линейных уравнения с двумя переменными, решение неравенства методом интервалов, </w:t>
            </w:r>
            <w:r w:rsidRPr="00782EDA">
              <w:rPr>
                <w:rFonts w:ascii="Times New Roman" w:hAnsi="Times New Roman" w:cs="Times New Roman"/>
                <w:sz w:val="24"/>
                <w:szCs w:val="24"/>
                <w:bdr w:val="none" w:sz="0" w:space="0" w:color="auto" w:frame="1"/>
                <w:lang w:eastAsia="ru-RU"/>
              </w:rPr>
              <w:t> решение графически системы уравнений; объяснение, почему система не имеет решений, имеет единственное решение, имеет бесконечное множество решений</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Функции</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3</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Оперирование понятиями «функция и функциональная зависимость»,  «множество решений неравенств», работать с функциями, заданными различными способами, нахождение области определения функции, построение графиков, исследование функции аналитически,  </w:t>
            </w:r>
            <w:proofErr w:type="spellStart"/>
            <w:r w:rsidRPr="00782EDA">
              <w:rPr>
                <w:rFonts w:ascii="Times New Roman" w:hAnsi="Times New Roman" w:cs="Times New Roman"/>
                <w:sz w:val="24"/>
                <w:szCs w:val="24"/>
                <w:lang w:eastAsia="ru-RU"/>
              </w:rPr>
              <w:t>анализирование</w:t>
            </w:r>
            <w:proofErr w:type="spellEnd"/>
            <w:r w:rsidRPr="00782EDA">
              <w:rPr>
                <w:rFonts w:ascii="Times New Roman" w:hAnsi="Times New Roman" w:cs="Times New Roman"/>
                <w:sz w:val="24"/>
                <w:szCs w:val="24"/>
                <w:lang w:eastAsia="ru-RU"/>
              </w:rPr>
              <w:t>  графиков, описывающих зависимость между величинами. Установка соответствия между графиком функц</w:t>
            </w:r>
            <w:proofErr w:type="gramStart"/>
            <w:r w:rsidRPr="00782EDA">
              <w:rPr>
                <w:rFonts w:ascii="Times New Roman" w:hAnsi="Times New Roman" w:cs="Times New Roman"/>
                <w:sz w:val="24"/>
                <w:szCs w:val="24"/>
                <w:lang w:eastAsia="ru-RU"/>
              </w:rPr>
              <w:t>ии и её</w:t>
            </w:r>
            <w:proofErr w:type="gramEnd"/>
            <w:r w:rsidRPr="00782EDA">
              <w:rPr>
                <w:rFonts w:ascii="Times New Roman" w:hAnsi="Times New Roman" w:cs="Times New Roman"/>
                <w:sz w:val="24"/>
                <w:szCs w:val="24"/>
                <w:lang w:eastAsia="ru-RU"/>
              </w:rPr>
              <w:t xml:space="preserve"> аналитическим заданием.</w:t>
            </w:r>
          </w:p>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Использование свойств  функций при решении задач.</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Координаты и графики</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3</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Использование свойств функции у=ах</w:t>
            </w:r>
            <w:proofErr w:type="gramStart"/>
            <w:r w:rsidRPr="00782EDA">
              <w:rPr>
                <w:rFonts w:ascii="Times New Roman" w:hAnsi="Times New Roman" w:cs="Times New Roman"/>
                <w:sz w:val="24"/>
                <w:szCs w:val="24"/>
                <w:bdr w:val="none" w:sz="0" w:space="0" w:color="auto" w:frame="1"/>
                <w:vertAlign w:val="superscript"/>
                <w:lang w:eastAsia="ru-RU"/>
              </w:rPr>
              <w:t>2</w:t>
            </w:r>
            <w:proofErr w:type="gramEnd"/>
            <w:r w:rsidRPr="00782EDA">
              <w:rPr>
                <w:rFonts w:ascii="Times New Roman" w:hAnsi="Times New Roman" w:cs="Times New Roman"/>
                <w:sz w:val="24"/>
                <w:szCs w:val="24"/>
                <w:lang w:eastAsia="ru-RU"/>
              </w:rPr>
              <w:t xml:space="preserve">, построение графика функции </w:t>
            </w:r>
            <w:proofErr w:type="spellStart"/>
            <w:r w:rsidRPr="00782EDA">
              <w:rPr>
                <w:rFonts w:ascii="Times New Roman" w:hAnsi="Times New Roman" w:cs="Times New Roman"/>
                <w:sz w:val="24"/>
                <w:szCs w:val="24"/>
                <w:lang w:eastAsia="ru-RU"/>
              </w:rPr>
              <w:t>у=к</w:t>
            </w:r>
            <w:r w:rsidRPr="00782EDA">
              <w:rPr>
                <w:rFonts w:ascii="Times New Roman" w:hAnsi="Times New Roman" w:cs="Times New Roman"/>
                <w:sz w:val="24"/>
                <w:szCs w:val="24"/>
                <w:bdr w:val="none" w:sz="0" w:space="0" w:color="auto" w:frame="1"/>
                <w:lang w:eastAsia="ru-RU"/>
              </w:rPr>
              <w:t>f</w:t>
            </w:r>
            <w:proofErr w:type="spellEnd"/>
            <w:r w:rsidRPr="00782EDA">
              <w:rPr>
                <w:rFonts w:ascii="Times New Roman" w:hAnsi="Times New Roman" w:cs="Times New Roman"/>
                <w:sz w:val="24"/>
                <w:szCs w:val="24"/>
                <w:lang w:eastAsia="ru-RU"/>
              </w:rPr>
              <w:t>(</w:t>
            </w:r>
            <w:proofErr w:type="spellStart"/>
            <w:r w:rsidRPr="00782EDA">
              <w:rPr>
                <w:rFonts w:ascii="Times New Roman" w:hAnsi="Times New Roman" w:cs="Times New Roman"/>
                <w:sz w:val="24"/>
                <w:szCs w:val="24"/>
                <w:bdr w:val="none" w:sz="0" w:space="0" w:color="auto" w:frame="1"/>
                <w:lang w:eastAsia="ru-RU"/>
              </w:rPr>
              <w:t>x</w:t>
            </w:r>
            <w:proofErr w:type="spellEnd"/>
            <w:r w:rsidRPr="00782EDA">
              <w:rPr>
                <w:rFonts w:ascii="Times New Roman" w:hAnsi="Times New Roman" w:cs="Times New Roman"/>
                <w:sz w:val="24"/>
                <w:szCs w:val="24"/>
                <w:lang w:eastAsia="ru-RU"/>
              </w:rPr>
              <w:t xml:space="preserve">), выполнение построения графиков функций </w:t>
            </w:r>
            <w:proofErr w:type="spellStart"/>
            <w:r w:rsidRPr="00782EDA">
              <w:rPr>
                <w:rFonts w:ascii="Times New Roman" w:hAnsi="Times New Roman" w:cs="Times New Roman"/>
                <w:sz w:val="24"/>
                <w:szCs w:val="24"/>
                <w:lang w:eastAsia="ru-RU"/>
              </w:rPr>
              <w:t>у=</w:t>
            </w:r>
            <w:r w:rsidRPr="00782EDA">
              <w:rPr>
                <w:rFonts w:ascii="Times New Roman" w:hAnsi="Times New Roman" w:cs="Times New Roman"/>
                <w:sz w:val="24"/>
                <w:szCs w:val="24"/>
                <w:bdr w:val="none" w:sz="0" w:space="0" w:color="auto" w:frame="1"/>
                <w:lang w:eastAsia="ru-RU"/>
              </w:rPr>
              <w:t>f</w:t>
            </w:r>
            <w:proofErr w:type="spellEnd"/>
            <w:r w:rsidRPr="00782EDA">
              <w:rPr>
                <w:rFonts w:ascii="Times New Roman" w:hAnsi="Times New Roman" w:cs="Times New Roman"/>
                <w:sz w:val="24"/>
                <w:szCs w:val="24"/>
                <w:lang w:eastAsia="ru-RU"/>
              </w:rPr>
              <w:t>(</w:t>
            </w:r>
            <w:proofErr w:type="spellStart"/>
            <w:r w:rsidRPr="00782EDA">
              <w:rPr>
                <w:rFonts w:ascii="Times New Roman" w:hAnsi="Times New Roman" w:cs="Times New Roman"/>
                <w:sz w:val="24"/>
                <w:szCs w:val="24"/>
                <w:bdr w:val="none" w:sz="0" w:space="0" w:color="auto" w:frame="1"/>
                <w:lang w:eastAsia="ru-RU"/>
              </w:rPr>
              <w:t>x</w:t>
            </w:r>
            <w:proofErr w:type="spellEnd"/>
            <w:r w:rsidRPr="00782EDA">
              <w:rPr>
                <w:rFonts w:ascii="Times New Roman" w:hAnsi="Times New Roman" w:cs="Times New Roman"/>
                <w:sz w:val="24"/>
                <w:szCs w:val="24"/>
                <w:lang w:eastAsia="ru-RU"/>
              </w:rPr>
              <w:t xml:space="preserve">)+в, </w:t>
            </w:r>
            <w:proofErr w:type="spellStart"/>
            <w:r w:rsidRPr="00782EDA">
              <w:rPr>
                <w:rFonts w:ascii="Times New Roman" w:hAnsi="Times New Roman" w:cs="Times New Roman"/>
                <w:sz w:val="24"/>
                <w:szCs w:val="24"/>
                <w:lang w:eastAsia="ru-RU"/>
              </w:rPr>
              <w:t>у=</w:t>
            </w:r>
            <w:r w:rsidRPr="00782EDA">
              <w:rPr>
                <w:rFonts w:ascii="Times New Roman" w:hAnsi="Times New Roman" w:cs="Times New Roman"/>
                <w:sz w:val="24"/>
                <w:szCs w:val="24"/>
                <w:bdr w:val="none" w:sz="0" w:space="0" w:color="auto" w:frame="1"/>
                <w:lang w:eastAsia="ru-RU"/>
              </w:rPr>
              <w:t>f</w:t>
            </w:r>
            <w:proofErr w:type="spellEnd"/>
            <w:r w:rsidRPr="00782EDA">
              <w:rPr>
                <w:rFonts w:ascii="Times New Roman" w:hAnsi="Times New Roman" w:cs="Times New Roman"/>
                <w:sz w:val="24"/>
                <w:szCs w:val="24"/>
                <w:lang w:eastAsia="ru-RU"/>
              </w:rPr>
              <w:t>(</w:t>
            </w:r>
            <w:proofErr w:type="spellStart"/>
            <w:r w:rsidRPr="00782EDA">
              <w:rPr>
                <w:rFonts w:ascii="Times New Roman" w:hAnsi="Times New Roman" w:cs="Times New Roman"/>
                <w:sz w:val="24"/>
                <w:szCs w:val="24"/>
                <w:bdr w:val="none" w:sz="0" w:space="0" w:color="auto" w:frame="1"/>
                <w:lang w:eastAsia="ru-RU"/>
              </w:rPr>
              <w:t>x</w:t>
            </w:r>
            <w:r w:rsidRPr="00782EDA">
              <w:rPr>
                <w:rFonts w:ascii="Times New Roman" w:hAnsi="Times New Roman" w:cs="Times New Roman"/>
                <w:sz w:val="24"/>
                <w:szCs w:val="24"/>
                <w:lang w:eastAsia="ru-RU"/>
              </w:rPr>
              <w:t>+а</w:t>
            </w:r>
            <w:proofErr w:type="spellEnd"/>
            <w:r w:rsidRPr="00782EDA">
              <w:rPr>
                <w:rFonts w:ascii="Times New Roman" w:hAnsi="Times New Roman" w:cs="Times New Roman"/>
                <w:sz w:val="24"/>
                <w:szCs w:val="24"/>
                <w:lang w:eastAsia="ru-RU"/>
              </w:rPr>
              <w:t>). Распознавание и исследование квадратичной функции, выполнение построения графика квадратичной функции, обратн</w:t>
            </w:r>
            <w:proofErr w:type="gramStart"/>
            <w:r w:rsidRPr="00782EDA">
              <w:rPr>
                <w:rFonts w:ascii="Times New Roman" w:hAnsi="Times New Roman" w:cs="Times New Roman"/>
                <w:sz w:val="24"/>
                <w:szCs w:val="24"/>
                <w:lang w:eastAsia="ru-RU"/>
              </w:rPr>
              <w:t>о-</w:t>
            </w:r>
            <w:proofErr w:type="gramEnd"/>
            <w:r w:rsidRPr="00782EDA">
              <w:rPr>
                <w:rFonts w:ascii="Times New Roman" w:hAnsi="Times New Roman" w:cs="Times New Roman"/>
                <w:sz w:val="24"/>
                <w:szCs w:val="24"/>
                <w:lang w:eastAsia="ru-RU"/>
              </w:rPr>
              <w:t xml:space="preserve"> пропорциональной функции. Решение графическим способом квадратных неравенств.</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lastRenderedPageBreak/>
              <w:t> </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Арифметическая и геометрическая прогрессии</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3</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 xml:space="preserve">Оперирование понятием «арифметическая прогрессия», задание рекуррентно арифметической прогрессии, использование формулы </w:t>
            </w:r>
            <w:proofErr w:type="spellStart"/>
            <w:r w:rsidRPr="00782EDA">
              <w:rPr>
                <w:rFonts w:ascii="Times New Roman" w:hAnsi="Times New Roman" w:cs="Times New Roman"/>
                <w:sz w:val="24"/>
                <w:szCs w:val="24"/>
                <w:bdr w:val="none" w:sz="0" w:space="0" w:color="auto" w:frame="1"/>
                <w:lang w:eastAsia="ru-RU"/>
              </w:rPr>
              <w:t>п-го</w:t>
            </w:r>
            <w:proofErr w:type="spellEnd"/>
            <w:r w:rsidRPr="00782EDA">
              <w:rPr>
                <w:rFonts w:ascii="Times New Roman" w:hAnsi="Times New Roman" w:cs="Times New Roman"/>
                <w:sz w:val="24"/>
                <w:szCs w:val="24"/>
                <w:bdr w:val="none" w:sz="0" w:space="0" w:color="auto" w:frame="1"/>
                <w:lang w:eastAsia="ru-RU"/>
              </w:rPr>
              <w:t xml:space="preserve"> члена арифметической прогрессии. </w:t>
            </w:r>
            <w:proofErr w:type="spellStart"/>
            <w:r w:rsidRPr="00782EDA">
              <w:rPr>
                <w:rFonts w:ascii="Times New Roman" w:hAnsi="Times New Roman" w:cs="Times New Roman"/>
                <w:sz w:val="24"/>
                <w:szCs w:val="24"/>
                <w:bdr w:val="none" w:sz="0" w:space="0" w:color="auto" w:frame="1"/>
                <w:lang w:eastAsia="ru-RU"/>
              </w:rPr>
              <w:t>Решене</w:t>
            </w:r>
            <w:proofErr w:type="spellEnd"/>
            <w:r w:rsidRPr="00782EDA">
              <w:rPr>
                <w:rFonts w:ascii="Times New Roman" w:hAnsi="Times New Roman" w:cs="Times New Roman"/>
                <w:sz w:val="24"/>
                <w:szCs w:val="24"/>
                <w:bdr w:val="none" w:sz="0" w:space="0" w:color="auto" w:frame="1"/>
                <w:lang w:eastAsia="ru-RU"/>
              </w:rPr>
              <w:t xml:space="preserve"> задачи на нахождение элементов арифметической прогрессии. Доказательство и применение формулы суммы </w:t>
            </w:r>
            <w:proofErr w:type="spellStart"/>
            <w:proofErr w:type="gramStart"/>
            <w:r w:rsidRPr="00782EDA">
              <w:rPr>
                <w:rFonts w:ascii="Times New Roman" w:hAnsi="Times New Roman" w:cs="Times New Roman"/>
                <w:sz w:val="24"/>
                <w:szCs w:val="24"/>
                <w:bdr w:val="none" w:sz="0" w:space="0" w:color="auto" w:frame="1"/>
                <w:lang w:eastAsia="ru-RU"/>
              </w:rPr>
              <w:t>п</w:t>
            </w:r>
            <w:proofErr w:type="spellEnd"/>
            <w:proofErr w:type="gramEnd"/>
            <w:r w:rsidRPr="00782EDA">
              <w:rPr>
                <w:rFonts w:ascii="Times New Roman" w:hAnsi="Times New Roman" w:cs="Times New Roman"/>
                <w:sz w:val="24"/>
                <w:szCs w:val="24"/>
                <w:bdr w:val="none" w:sz="0" w:space="0" w:color="auto" w:frame="1"/>
                <w:lang w:eastAsia="ru-RU"/>
              </w:rPr>
              <w:t xml:space="preserve"> первых членов арифметической прогрессии. Оперирование понятием «геометрическая  прогрессия. Решение задачи на нахождение элементов геометрической прогрессии, решать комбинированные задачи с применением формул </w:t>
            </w:r>
            <w:r w:rsidRPr="00782EDA">
              <w:rPr>
                <w:rFonts w:ascii="Times New Roman" w:hAnsi="Times New Roman" w:cs="Times New Roman"/>
                <w:i/>
                <w:iCs/>
                <w:sz w:val="24"/>
                <w:szCs w:val="24"/>
                <w:bdr w:val="none" w:sz="0" w:space="0" w:color="auto" w:frame="1"/>
                <w:lang w:eastAsia="ru-RU"/>
              </w:rPr>
              <w:t>n</w:t>
            </w:r>
            <w:r w:rsidRPr="00782EDA">
              <w:rPr>
                <w:rFonts w:ascii="Times New Roman" w:hAnsi="Times New Roman" w:cs="Times New Roman"/>
                <w:sz w:val="24"/>
                <w:szCs w:val="24"/>
                <w:bdr w:val="none" w:sz="0" w:space="0" w:color="auto" w:frame="1"/>
                <w:lang w:eastAsia="ru-RU"/>
              </w:rPr>
              <w:t>-го члена и суммы </w:t>
            </w:r>
            <w:proofErr w:type="spellStart"/>
            <w:r w:rsidRPr="00782EDA">
              <w:rPr>
                <w:rFonts w:ascii="Times New Roman" w:hAnsi="Times New Roman" w:cs="Times New Roman"/>
                <w:i/>
                <w:iCs/>
                <w:sz w:val="24"/>
                <w:szCs w:val="24"/>
                <w:bdr w:val="none" w:sz="0" w:space="0" w:color="auto" w:frame="1"/>
                <w:lang w:eastAsia="ru-RU"/>
              </w:rPr>
              <w:t>n</w:t>
            </w:r>
            <w:proofErr w:type="spellEnd"/>
            <w:r w:rsidRPr="00782EDA">
              <w:rPr>
                <w:rFonts w:ascii="Times New Roman" w:hAnsi="Times New Roman" w:cs="Times New Roman"/>
                <w:i/>
                <w:iCs/>
                <w:sz w:val="24"/>
                <w:szCs w:val="24"/>
                <w:bdr w:val="none" w:sz="0" w:space="0" w:color="auto" w:frame="1"/>
                <w:lang w:eastAsia="ru-RU"/>
              </w:rPr>
              <w:t> </w:t>
            </w:r>
            <w:r w:rsidRPr="00782EDA">
              <w:rPr>
                <w:rFonts w:ascii="Times New Roman" w:hAnsi="Times New Roman" w:cs="Times New Roman"/>
                <w:sz w:val="24"/>
                <w:szCs w:val="24"/>
                <w:bdr w:val="none" w:sz="0" w:space="0" w:color="auto" w:frame="1"/>
                <w:lang w:eastAsia="ru-RU"/>
              </w:rPr>
              <w:t>первых членов арифметической и геометрической прогрессий, применяя при этом аппарат уравнений и неравенств;</w:t>
            </w:r>
          </w:p>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 понимание арифметической и геометрической прогрессии как функции натурального аргумента; связывание арифметической прогрессии с линейным ростом, геометрической — с экспоненциальным ростом.</w:t>
            </w:r>
          </w:p>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442"/>
        </w:trPr>
        <w:tc>
          <w:tcPr>
            <w:tcW w:w="5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7</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Текстовые задачи</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2</w:t>
            </w:r>
          </w:p>
        </w:tc>
        <w:tc>
          <w:tcPr>
            <w:tcW w:w="5529" w:type="dxa"/>
            <w:tcBorders>
              <w:top w:val="nil"/>
              <w:left w:val="nil"/>
              <w:bottom w:val="single" w:sz="8" w:space="0" w:color="auto"/>
              <w:right w:val="single" w:sz="8" w:space="0" w:color="auto"/>
            </w:tcBorders>
            <w:tcMar>
              <w:top w:w="0" w:type="dxa"/>
              <w:left w:w="108" w:type="dxa"/>
              <w:bottom w:w="0" w:type="dxa"/>
              <w:right w:w="108" w:type="dxa"/>
            </w:tcMa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Решение задач на проценты</w:t>
            </w:r>
            <w:proofErr w:type="gramStart"/>
            <w:r w:rsidRPr="00782EDA">
              <w:rPr>
                <w:rFonts w:ascii="Times New Roman" w:hAnsi="Times New Roman" w:cs="Times New Roman"/>
                <w:sz w:val="24"/>
                <w:szCs w:val="24"/>
                <w:bdr w:val="none" w:sz="0" w:space="0" w:color="auto" w:frame="1"/>
                <w:lang w:eastAsia="ru-RU"/>
              </w:rPr>
              <w:t>.</w:t>
            </w:r>
            <w:proofErr w:type="gramEnd"/>
            <w:r w:rsidRPr="00782EDA">
              <w:rPr>
                <w:rFonts w:ascii="Times New Roman" w:hAnsi="Times New Roman" w:cs="Times New Roman"/>
                <w:sz w:val="24"/>
                <w:szCs w:val="24"/>
                <w:bdr w:val="none" w:sz="0" w:space="0" w:color="auto" w:frame="1"/>
                <w:lang w:eastAsia="ru-RU"/>
              </w:rPr>
              <w:t xml:space="preserve"> </w:t>
            </w:r>
            <w:proofErr w:type="gramStart"/>
            <w:r w:rsidRPr="00782EDA">
              <w:rPr>
                <w:rFonts w:ascii="Times New Roman" w:hAnsi="Times New Roman" w:cs="Times New Roman"/>
                <w:sz w:val="24"/>
                <w:szCs w:val="24"/>
                <w:bdr w:val="none" w:sz="0" w:space="0" w:color="auto" w:frame="1"/>
                <w:lang w:eastAsia="ru-RU"/>
              </w:rPr>
              <w:t>з</w:t>
            </w:r>
            <w:proofErr w:type="gramEnd"/>
            <w:r w:rsidRPr="00782EDA">
              <w:rPr>
                <w:rFonts w:ascii="Times New Roman" w:hAnsi="Times New Roman" w:cs="Times New Roman"/>
                <w:sz w:val="24"/>
                <w:szCs w:val="24"/>
                <w:bdr w:val="none" w:sz="0" w:space="0" w:color="auto" w:frame="1"/>
                <w:lang w:eastAsia="ru-RU"/>
              </w:rPr>
              <w:t xml:space="preserve">адач на «движение», на «концентрацию», на «смеси и сплавы», на «работу», задач геометрического содержания. задач, имеющих несколько решений, обратных задач. Формирование у учащихся </w:t>
            </w:r>
            <w:proofErr w:type="spellStart"/>
            <w:r w:rsidRPr="00782EDA">
              <w:rPr>
                <w:rFonts w:ascii="Times New Roman" w:hAnsi="Times New Roman" w:cs="Times New Roman"/>
                <w:sz w:val="24"/>
                <w:szCs w:val="24"/>
                <w:bdr w:val="none" w:sz="0" w:space="0" w:color="auto" w:frame="1"/>
                <w:lang w:eastAsia="ru-RU"/>
              </w:rPr>
              <w:t>деятельностных</w:t>
            </w:r>
            <w:proofErr w:type="spellEnd"/>
            <w:r w:rsidRPr="00782EDA">
              <w:rPr>
                <w:rFonts w:ascii="Times New Roman" w:hAnsi="Times New Roman" w:cs="Times New Roman"/>
                <w:sz w:val="24"/>
                <w:szCs w:val="24"/>
                <w:bdr w:val="none" w:sz="0" w:space="0" w:color="auto" w:frame="1"/>
                <w:lang w:eastAsia="ru-RU"/>
              </w:rPr>
              <w:t xml:space="preserve"> способностей и способностей к структурированию и систематизации изучаемого предметного содержания: разбор задач, письменный опрос, работа с демонстрационным материалом, опрос по теоретическому материалу, работа в парах, выполнение практических заданий.</w:t>
            </w:r>
          </w:p>
        </w:tc>
      </w:tr>
    </w:tbl>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r w:rsidRPr="00782EDA">
        <w:rPr>
          <w:rFonts w:ascii="Times New Roman" w:hAnsi="Times New Roman" w:cs="Times New Roman"/>
          <w:color w:val="111115"/>
          <w:sz w:val="24"/>
          <w:szCs w:val="24"/>
          <w:bdr w:val="none" w:sz="0" w:space="0" w:color="auto" w:frame="1"/>
          <w:lang w:eastAsia="ru-RU"/>
        </w:rPr>
        <w:t>                  </w:t>
      </w: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Default="00782EDA" w:rsidP="00782EDA">
      <w:pPr>
        <w:pStyle w:val="a7"/>
        <w:jc w:val="both"/>
        <w:rPr>
          <w:rFonts w:ascii="Times New Roman" w:hAnsi="Times New Roman" w:cs="Times New Roman"/>
          <w:color w:val="111115"/>
          <w:sz w:val="24"/>
          <w:szCs w:val="24"/>
          <w:bdr w:val="none" w:sz="0" w:space="0" w:color="auto" w:frame="1"/>
          <w:lang w:eastAsia="ru-RU"/>
        </w:rPr>
      </w:pP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Календарно-тематическое планирование  курса</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tbl>
      <w:tblPr>
        <w:tblW w:w="10793" w:type="dxa"/>
        <w:tblInd w:w="-1026" w:type="dxa"/>
        <w:tblCellMar>
          <w:left w:w="0" w:type="dxa"/>
          <w:right w:w="0" w:type="dxa"/>
        </w:tblCellMar>
        <w:tblLook w:val="04A0"/>
      </w:tblPr>
      <w:tblGrid>
        <w:gridCol w:w="1331"/>
        <w:gridCol w:w="6640"/>
        <w:gridCol w:w="1114"/>
        <w:gridCol w:w="276"/>
        <w:gridCol w:w="1432"/>
      </w:tblGrid>
      <w:tr w:rsidR="00782EDA" w:rsidRPr="00782EDA" w:rsidTr="00782EDA">
        <w:trPr>
          <w:trHeight w:val="277"/>
        </w:trPr>
        <w:tc>
          <w:tcPr>
            <w:tcW w:w="1333"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w:t>
            </w:r>
          </w:p>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занятия</w:t>
            </w:r>
          </w:p>
        </w:tc>
        <w:tc>
          <w:tcPr>
            <w:tcW w:w="6670" w:type="dxa"/>
            <w:vMerge w:val="restart"/>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Тема</w:t>
            </w:r>
          </w:p>
        </w:tc>
        <w:tc>
          <w:tcPr>
            <w:tcW w:w="2789"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Дата проведения</w:t>
            </w:r>
          </w:p>
        </w:tc>
      </w:tr>
      <w:tr w:rsidR="00782EDA" w:rsidRPr="00782EDA" w:rsidTr="00782EDA">
        <w:trPr>
          <w:trHeight w:val="325"/>
        </w:trPr>
        <w:tc>
          <w:tcPr>
            <w:tcW w:w="0" w:type="auto"/>
            <w:vMerge/>
            <w:tcBorders>
              <w:top w:val="single" w:sz="8" w:space="0" w:color="000000"/>
              <w:left w:val="single" w:sz="8" w:space="0" w:color="000000"/>
              <w:bottom w:val="single" w:sz="8" w:space="0" w:color="000000"/>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0" w:type="auto"/>
            <w:vMerge/>
            <w:tcBorders>
              <w:top w:val="single" w:sz="8" w:space="0" w:color="000000"/>
              <w:left w:val="single" w:sz="8" w:space="0" w:color="000000"/>
              <w:bottom w:val="single" w:sz="8" w:space="0" w:color="000000"/>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Дата по плану</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Дата по факту</w:t>
            </w:r>
          </w:p>
        </w:tc>
      </w:tr>
      <w:tr w:rsidR="00782EDA" w:rsidRPr="00782EDA" w:rsidTr="00782EDA">
        <w:trPr>
          <w:trHeight w:val="300"/>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Выражения и их преобразования</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Разложение многочленов на множители (вынесение общего множителя)</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2</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Разложение многочленов на множители, используя формулы сокращенного умножения</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Уравнения и системы уравнений</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3</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дробно-рациональных уравнений</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4</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систем, содержащих нелинейные уравнения</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Неравенства</w:t>
            </w:r>
          </w:p>
        </w:tc>
        <w:tc>
          <w:tcPr>
            <w:tcW w:w="1353" w:type="dxa"/>
            <w:gridSpan w:val="2"/>
            <w:tcBorders>
              <w:top w:val="nil"/>
              <w:left w:val="single" w:sz="8" w:space="0" w:color="000000"/>
              <w:bottom w:val="single" w:sz="8" w:space="0" w:color="auto"/>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auto"/>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5</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квадратных неравенств</w:t>
            </w:r>
          </w:p>
        </w:tc>
        <w:tc>
          <w:tcPr>
            <w:tcW w:w="111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236" w:type="dxa"/>
            <w:tcBorders>
              <w:top w:val="nil"/>
              <w:left w:val="nil"/>
              <w:bottom w:val="single" w:sz="8" w:space="0" w:color="auto"/>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6</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систем неравенств с параметрами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Функции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7</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Построение и исследование  графиков функций</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8</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Построение более сложных графиков (</w:t>
            </w:r>
            <w:proofErr w:type="gramStart"/>
            <w:r w:rsidRPr="00782EDA">
              <w:rPr>
                <w:rFonts w:ascii="Times New Roman" w:hAnsi="Times New Roman" w:cs="Times New Roman"/>
                <w:sz w:val="24"/>
                <w:szCs w:val="24"/>
                <w:lang w:eastAsia="ru-RU"/>
              </w:rPr>
              <w:t>кусочно-заданные</w:t>
            </w:r>
            <w:proofErr w:type="gramEnd"/>
            <w:r w:rsidRPr="00782EDA">
              <w:rPr>
                <w:rFonts w:ascii="Times New Roman" w:hAnsi="Times New Roman" w:cs="Times New Roman"/>
                <w:sz w:val="24"/>
                <w:szCs w:val="24"/>
                <w:lang w:eastAsia="ru-RU"/>
              </w:rPr>
              <w:t>)</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279"/>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9</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Использование графических представлений функций для решения математических задач из других разделов курса</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Координаты и графики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10</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xml:space="preserve">Составление уравнения </w:t>
            </w:r>
            <w:proofErr w:type="gramStart"/>
            <w:r w:rsidRPr="00782EDA">
              <w:rPr>
                <w:rFonts w:ascii="Times New Roman" w:hAnsi="Times New Roman" w:cs="Times New Roman"/>
                <w:sz w:val="24"/>
                <w:szCs w:val="24"/>
                <w:lang w:eastAsia="ru-RU"/>
              </w:rPr>
              <w:t>прямой</w:t>
            </w:r>
            <w:proofErr w:type="gramEnd"/>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11</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Составление уравнения параболы и гиперболы</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12</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задач геометрического содержания</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Арифметическая и геометрическая прогрессии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13</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Нахождение n-го члена арифметической и геометрической прогрессии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14</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Решение задач с применением формул n-го члена арифметической и геометрической прогрессии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15</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Решение задач с применением формул суммы первых </w:t>
            </w:r>
            <w:proofErr w:type="spellStart"/>
            <w:r w:rsidRPr="00782EDA">
              <w:rPr>
                <w:rFonts w:ascii="Times New Roman" w:hAnsi="Times New Roman" w:cs="Times New Roman"/>
                <w:sz w:val="24"/>
                <w:szCs w:val="24"/>
                <w:bdr w:val="none" w:sz="0" w:space="0" w:color="auto" w:frame="1"/>
                <w:lang w:eastAsia="ru-RU"/>
              </w:rPr>
              <w:t>n</w:t>
            </w:r>
            <w:proofErr w:type="spellEnd"/>
            <w:r w:rsidRPr="00782EDA">
              <w:rPr>
                <w:rFonts w:ascii="Times New Roman" w:hAnsi="Times New Roman" w:cs="Times New Roman"/>
                <w:sz w:val="24"/>
                <w:szCs w:val="24"/>
                <w:bdr w:val="none" w:sz="0" w:space="0" w:color="auto" w:frame="1"/>
                <w:lang w:eastAsia="ru-RU"/>
              </w:rPr>
              <w:t> членов арифметической и геометрической прогрессий</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800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Текстовые задачи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16</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текстовых задач на движение</w:t>
            </w:r>
            <w:proofErr w:type="gramStart"/>
            <w:r w:rsidRPr="00782EDA">
              <w:rPr>
                <w:rFonts w:ascii="Times New Roman" w:hAnsi="Times New Roman" w:cs="Times New Roman"/>
                <w:sz w:val="24"/>
                <w:szCs w:val="24"/>
                <w:lang w:eastAsia="ru-RU"/>
              </w:rPr>
              <w:t xml:space="preserve"> ,</w:t>
            </w:r>
            <w:proofErr w:type="gramEnd"/>
            <w:r w:rsidRPr="00782EDA">
              <w:rPr>
                <w:rFonts w:ascii="Times New Roman" w:hAnsi="Times New Roman" w:cs="Times New Roman"/>
                <w:sz w:val="24"/>
                <w:szCs w:val="24"/>
                <w:lang w:eastAsia="ru-RU"/>
              </w:rPr>
              <w:t xml:space="preserve"> работу и части.</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rPr>
          <w:trHeight w:val="300"/>
        </w:trPr>
        <w:tc>
          <w:tcPr>
            <w:tcW w:w="1333"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bdr w:val="none" w:sz="0" w:space="0" w:color="auto" w:frame="1"/>
                <w:lang w:eastAsia="ru-RU"/>
              </w:rPr>
              <w:t>17</w:t>
            </w:r>
          </w:p>
        </w:tc>
        <w:tc>
          <w:tcPr>
            <w:tcW w:w="6670"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Решение текстовых задач на составление уравнений и систем уравнений</w:t>
            </w:r>
          </w:p>
        </w:tc>
        <w:tc>
          <w:tcPr>
            <w:tcW w:w="1353" w:type="dxa"/>
            <w:gridSpan w:val="2"/>
            <w:tcBorders>
              <w:top w:val="nil"/>
              <w:left w:val="single" w:sz="8" w:space="0" w:color="000000"/>
              <w:bottom w:val="single" w:sz="8" w:space="0" w:color="000000"/>
              <w:right w:val="nil"/>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c>
          <w:tcPr>
            <w:tcW w:w="1436"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782EDA" w:rsidRPr="00782EDA" w:rsidRDefault="00782EDA" w:rsidP="00782EDA">
            <w:pPr>
              <w:pStyle w:val="a7"/>
              <w:jc w:val="both"/>
              <w:rPr>
                <w:rFonts w:ascii="Times New Roman" w:hAnsi="Times New Roman" w:cs="Times New Roman"/>
                <w:sz w:val="24"/>
                <w:szCs w:val="24"/>
                <w:lang w:eastAsia="ru-RU"/>
              </w:rPr>
            </w:pPr>
            <w:r w:rsidRPr="00782EDA">
              <w:rPr>
                <w:rFonts w:ascii="Times New Roman" w:hAnsi="Times New Roman" w:cs="Times New Roman"/>
                <w:sz w:val="24"/>
                <w:szCs w:val="24"/>
                <w:lang w:eastAsia="ru-RU"/>
              </w:rPr>
              <w:t> </w:t>
            </w:r>
          </w:p>
        </w:tc>
      </w:tr>
      <w:tr w:rsidR="00782EDA" w:rsidRPr="00782EDA" w:rsidTr="00782EDA">
        <w:tc>
          <w:tcPr>
            <w:tcW w:w="1333" w:type="dxa"/>
            <w:tcBorders>
              <w:top w:val="nil"/>
              <w:left w:val="nil"/>
              <w:bottom w:val="nil"/>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6670" w:type="dxa"/>
            <w:tcBorders>
              <w:top w:val="nil"/>
              <w:left w:val="nil"/>
              <w:bottom w:val="nil"/>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1118" w:type="dxa"/>
            <w:tcBorders>
              <w:top w:val="nil"/>
              <w:left w:val="nil"/>
              <w:bottom w:val="nil"/>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235" w:type="dxa"/>
            <w:tcBorders>
              <w:top w:val="nil"/>
              <w:left w:val="nil"/>
              <w:bottom w:val="nil"/>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c>
          <w:tcPr>
            <w:tcW w:w="1436" w:type="dxa"/>
            <w:tcBorders>
              <w:top w:val="nil"/>
              <w:left w:val="nil"/>
              <w:bottom w:val="nil"/>
              <w:right w:val="nil"/>
            </w:tcBorders>
            <w:vAlign w:val="center"/>
            <w:hideMark/>
          </w:tcPr>
          <w:p w:rsidR="00782EDA" w:rsidRPr="00782EDA" w:rsidRDefault="00782EDA" w:rsidP="00782EDA">
            <w:pPr>
              <w:pStyle w:val="a7"/>
              <w:jc w:val="both"/>
              <w:rPr>
                <w:rFonts w:ascii="Times New Roman" w:hAnsi="Times New Roman" w:cs="Times New Roman"/>
                <w:sz w:val="24"/>
                <w:szCs w:val="24"/>
                <w:lang w:eastAsia="ru-RU"/>
              </w:rPr>
            </w:pPr>
          </w:p>
        </w:tc>
      </w:tr>
    </w:tbl>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t> </w:t>
      </w:r>
    </w:p>
    <w:p w:rsidR="00782EDA" w:rsidRPr="00782EDA" w:rsidRDefault="00782EDA" w:rsidP="00782EDA">
      <w:pPr>
        <w:pStyle w:val="a7"/>
        <w:jc w:val="both"/>
        <w:rPr>
          <w:rFonts w:ascii="Times New Roman" w:hAnsi="Times New Roman" w:cs="Times New Roman"/>
          <w:color w:val="111115"/>
          <w:sz w:val="24"/>
          <w:szCs w:val="24"/>
          <w:lang w:eastAsia="ru-RU"/>
        </w:rPr>
      </w:pPr>
      <w:r w:rsidRPr="00782EDA">
        <w:rPr>
          <w:rFonts w:ascii="Times New Roman" w:hAnsi="Times New Roman" w:cs="Times New Roman"/>
          <w:color w:val="111115"/>
          <w:sz w:val="24"/>
          <w:szCs w:val="24"/>
          <w:bdr w:val="none" w:sz="0" w:space="0" w:color="auto" w:frame="1"/>
          <w:lang w:eastAsia="ru-RU"/>
        </w:rPr>
        <w:br w:type="textWrapping" w:clear="all"/>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3" name="Рисунок 3" descr="В соответствии с требованиями">
              <a:hlinkClick xmlns:a="http://schemas.openxmlformats.org/drawingml/2006/main" r:id="rId4" tgtFrame="&quot;_blank&quot;" tooltip="&quot;В соответствии с требованиям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 соответствии с требованиями">
                      <a:hlinkClick r:id="rId4" tgtFrame="&quot;_blank&quot;" tooltip="&quot;В соответствии с требованиями&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4" name="Рисунок 4" descr="Основное содержание: Тема 1">
              <a:hlinkClick xmlns:a="http://schemas.openxmlformats.org/drawingml/2006/main" r:id="rId6" tgtFrame="&quot;_blank&quot;" tooltip="&quot;Основное содержание: Тема 1&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сновное содержание: Тема 1">
                      <a:hlinkClick r:id="rId6" tgtFrame="&quot;_blank&quot;" tooltip="&quot;Основное содержание: Тема 1&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5" name="Рисунок 5" descr="Учащиеся должны знать :">
              <a:hlinkClick xmlns:a="http://schemas.openxmlformats.org/drawingml/2006/main" r:id="rId7" tgtFrame="&quot;_blank&quot;" tooltip="&quot;Учащиеся должны знать :&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Учащиеся должны знать :">
                      <a:hlinkClick r:id="rId7" tgtFrame="&quot;_blank&quot;" tooltip="&quot;Учащиеся должны знать :&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6" name="Рисунок 6" descr="Тема 7. Текстовые задачи (2ч)">
              <a:hlinkClick xmlns:a="http://schemas.openxmlformats.org/drawingml/2006/main" r:id="rId8" tgtFrame="&quot;_blank&quot;" tooltip="&quot;Тема 7. Текстовые задачи (2ч)&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Тема 7. Текстовые задачи (2ч)">
                      <a:hlinkClick r:id="rId8" tgtFrame="&quot;_blank&quot;" tooltip="&quot;Тема 7. Текстовые задачи (2ч)&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7" name="Рисунок 7" descr="Неравенства 2 Решение числовых, линейных, квадратных неравенств, системы уравнений с двумя переменными">
              <a:hlinkClick xmlns:a="http://schemas.openxmlformats.org/drawingml/2006/main" r:id="rId9" tgtFrame="&quot;_blank&quot;" tooltip="&quot;Неравенства 2 Решение числовых, линейных, квадратных неравенств, системы уравнений с двумя переменными&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еравенства 2 Решение числовых, линейных, квадратных неравенств, системы уравнений с двумя переменными">
                      <a:hlinkClick r:id="rId9" tgtFrame="&quot;_blank&quot;" tooltip="&quot;Неравенства 2 Решение числовых, линейных, квадратных неравенств, системы уравнений с двумя переменными&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8" name="Рисунок 8" descr="Арифметическая и геометрическая прогрессии 3">
              <a:hlinkClick xmlns:a="http://schemas.openxmlformats.org/drawingml/2006/main" r:id="rId10" tgtFrame="&quot;_blank&quot;" tooltip="&quot;Арифметическая и геометрическая прогрессии 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Арифметическая и геометрическая прогрессии 3">
                      <a:hlinkClick r:id="rId10" tgtFrame="&quot;_blank&quot;" tooltip="&quot;Арифметическая и геометрическая прогрессии 3&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p w:rsidR="00782EDA" w:rsidRPr="00782EDA" w:rsidRDefault="00782EDA" w:rsidP="00782EDA">
      <w:pPr>
        <w:shd w:val="clear" w:color="auto" w:fill="FFFFFF"/>
        <w:spacing w:after="15" w:line="240" w:lineRule="auto"/>
        <w:rPr>
          <w:rFonts w:ascii="initial" w:eastAsia="Times New Roman" w:hAnsi="initial" w:cs="Arial"/>
          <w:color w:val="111115"/>
          <w:sz w:val="21"/>
          <w:szCs w:val="21"/>
          <w:lang w:eastAsia="ru-RU"/>
        </w:rPr>
      </w:pPr>
      <w:r>
        <w:rPr>
          <w:rFonts w:ascii="initial" w:eastAsia="Times New Roman" w:hAnsi="initial" w:cs="Arial"/>
          <w:noProof/>
          <w:color w:val="5D48CE"/>
          <w:sz w:val="21"/>
          <w:szCs w:val="21"/>
          <w:bdr w:val="none" w:sz="0" w:space="0" w:color="auto" w:frame="1"/>
          <w:lang w:eastAsia="ru-RU"/>
        </w:rPr>
        <w:lastRenderedPageBreak/>
        <w:drawing>
          <wp:inline distT="0" distB="0" distL="0" distR="0">
            <wp:extent cx="7620000" cy="26664920"/>
            <wp:effectExtent l="19050" t="0" r="0" b="0"/>
            <wp:docPr id="9" name="Рисунок 9" descr="Липовский филиал муниципального бюджетного общеобразовательного учреждения «Пичаевская средняя общеобразовательная школа»">
              <a:hlinkClick xmlns:a="http://schemas.openxmlformats.org/drawingml/2006/main" r:id="rId11" tgtFrame="&quot;_blank&quot;" tooltip="&quot;Липовский филиал муниципального бюджетного общеобразовательного учреждения «Пичаевская средняя общеобразовательная шко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Липовский филиал муниципального бюджетного общеобразовательного учреждения «Пичаевская средняя общеобразовательная школа»">
                      <a:hlinkClick r:id="rId11" tgtFrame="&quot;_blank&quot;" tooltip="&quot;Липовский филиал муниципального бюджетного общеобразовательного учреждения «Пичаевская средняя общеобразовательная школа»&quot;"/>
                    </pic:cNvPr>
                    <pic:cNvPicPr>
                      <a:picLocks noChangeAspect="1" noChangeArrowheads="1"/>
                    </pic:cNvPicPr>
                  </pic:nvPicPr>
                  <pic:blipFill>
                    <a:blip r:embed="rId5" cstate="print"/>
                    <a:srcRect/>
                    <a:stretch>
                      <a:fillRect/>
                    </a:stretch>
                  </pic:blipFill>
                  <pic:spPr bwMode="auto">
                    <a:xfrm>
                      <a:off x="0" y="0"/>
                      <a:ext cx="7620000" cy="26664920"/>
                    </a:xfrm>
                    <a:prstGeom prst="rect">
                      <a:avLst/>
                    </a:prstGeom>
                    <a:noFill/>
                    <a:ln w="9525">
                      <a:noFill/>
                      <a:miter lim="800000"/>
                      <a:headEnd/>
                      <a:tailEnd/>
                    </a:ln>
                  </pic:spPr>
                </pic:pic>
              </a:graphicData>
            </a:graphic>
          </wp:inline>
        </w:drawing>
      </w:r>
    </w:p>
    <w:sectPr w:rsidR="00782EDA" w:rsidRPr="00782EDA" w:rsidSect="00A557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nitia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08"/>
  <w:characterSpacingControl w:val="doNotCompress"/>
  <w:compat/>
  <w:rsids>
    <w:rsidRoot w:val="00782EDA"/>
    <w:rsid w:val="00166873"/>
    <w:rsid w:val="001E70E9"/>
    <w:rsid w:val="002B7689"/>
    <w:rsid w:val="0030008C"/>
    <w:rsid w:val="00645A24"/>
    <w:rsid w:val="00782EDA"/>
    <w:rsid w:val="008A7CE7"/>
    <w:rsid w:val="009D6E87"/>
    <w:rsid w:val="00A5574C"/>
    <w:rsid w:val="00D77BAB"/>
    <w:rsid w:val="00E81109"/>
    <w:rsid w:val="00FA47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7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82ED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82EDA"/>
    <w:rPr>
      <w:b/>
      <w:bCs/>
    </w:rPr>
  </w:style>
  <w:style w:type="character" w:customStyle="1" w:styleId="mat-button-wrapper">
    <w:name w:val="mat-button-wrapper"/>
    <w:basedOn w:val="a0"/>
    <w:rsid w:val="00782EDA"/>
  </w:style>
  <w:style w:type="paragraph" w:styleId="a5">
    <w:name w:val="Balloon Text"/>
    <w:basedOn w:val="a"/>
    <w:link w:val="a6"/>
    <w:uiPriority w:val="99"/>
    <w:semiHidden/>
    <w:unhideWhenUsed/>
    <w:rsid w:val="00782E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82EDA"/>
    <w:rPr>
      <w:rFonts w:ascii="Tahoma" w:hAnsi="Tahoma" w:cs="Tahoma"/>
      <w:sz w:val="16"/>
      <w:szCs w:val="16"/>
    </w:rPr>
  </w:style>
  <w:style w:type="paragraph" w:styleId="a7">
    <w:name w:val="No Spacing"/>
    <w:uiPriority w:val="1"/>
    <w:qFormat/>
    <w:rsid w:val="00782EDA"/>
    <w:pPr>
      <w:spacing w:after="0" w:line="240" w:lineRule="auto"/>
    </w:pPr>
  </w:style>
  <w:style w:type="paragraph" w:customStyle="1" w:styleId="c17">
    <w:name w:val="c17"/>
    <w:basedOn w:val="a"/>
    <w:rsid w:val="001E70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0"/>
    <w:rsid w:val="001E70E9"/>
  </w:style>
  <w:style w:type="character" w:customStyle="1" w:styleId="c23">
    <w:name w:val="c23"/>
    <w:basedOn w:val="a0"/>
    <w:rsid w:val="001E70E9"/>
  </w:style>
  <w:style w:type="paragraph" w:customStyle="1" w:styleId="c26">
    <w:name w:val="c26"/>
    <w:basedOn w:val="a"/>
    <w:rsid w:val="001E70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E70E9"/>
  </w:style>
</w:styles>
</file>

<file path=word/webSettings.xml><?xml version="1.0" encoding="utf-8"?>
<w:webSettings xmlns:r="http://schemas.openxmlformats.org/officeDocument/2006/relationships" xmlns:w="http://schemas.openxmlformats.org/wordprocessingml/2006/main">
  <w:divs>
    <w:div w:id="290331949">
      <w:bodyDiv w:val="1"/>
      <w:marLeft w:val="0"/>
      <w:marRight w:val="0"/>
      <w:marTop w:val="0"/>
      <w:marBottom w:val="0"/>
      <w:divBdr>
        <w:top w:val="none" w:sz="0" w:space="0" w:color="auto"/>
        <w:left w:val="none" w:sz="0" w:space="0" w:color="auto"/>
        <w:bottom w:val="none" w:sz="0" w:space="0" w:color="auto"/>
        <w:right w:val="none" w:sz="0" w:space="0" w:color="auto"/>
      </w:divBdr>
    </w:div>
    <w:div w:id="739716562">
      <w:bodyDiv w:val="1"/>
      <w:marLeft w:val="0"/>
      <w:marRight w:val="0"/>
      <w:marTop w:val="0"/>
      <w:marBottom w:val="0"/>
      <w:divBdr>
        <w:top w:val="none" w:sz="0" w:space="0" w:color="auto"/>
        <w:left w:val="none" w:sz="0" w:space="0" w:color="auto"/>
        <w:bottom w:val="none" w:sz="0" w:space="0" w:color="auto"/>
        <w:right w:val="none" w:sz="0" w:space="0" w:color="auto"/>
      </w:divBdr>
      <w:divsChild>
        <w:div w:id="1277524882">
          <w:marLeft w:val="0"/>
          <w:marRight w:val="0"/>
          <w:marTop w:val="0"/>
          <w:marBottom w:val="0"/>
          <w:divBdr>
            <w:top w:val="none" w:sz="0" w:space="0" w:color="auto"/>
            <w:left w:val="none" w:sz="0" w:space="0" w:color="auto"/>
            <w:bottom w:val="single" w:sz="6" w:space="0" w:color="auto"/>
            <w:right w:val="none" w:sz="0" w:space="0" w:color="auto"/>
          </w:divBdr>
          <w:divsChild>
            <w:div w:id="183785673">
              <w:marLeft w:val="0"/>
              <w:marRight w:val="0"/>
              <w:marTop w:val="0"/>
              <w:marBottom w:val="0"/>
              <w:divBdr>
                <w:top w:val="none" w:sz="0" w:space="0" w:color="auto"/>
                <w:left w:val="none" w:sz="0" w:space="0" w:color="auto"/>
                <w:bottom w:val="none" w:sz="0" w:space="0" w:color="auto"/>
                <w:right w:val="none" w:sz="0" w:space="0" w:color="auto"/>
              </w:divBdr>
              <w:divsChild>
                <w:div w:id="696584329">
                  <w:marLeft w:val="0"/>
                  <w:marRight w:val="0"/>
                  <w:marTop w:val="0"/>
                  <w:marBottom w:val="0"/>
                  <w:divBdr>
                    <w:top w:val="none" w:sz="0" w:space="0" w:color="auto"/>
                    <w:left w:val="none" w:sz="0" w:space="0" w:color="auto"/>
                    <w:bottom w:val="none" w:sz="0" w:space="0" w:color="auto"/>
                    <w:right w:val="none" w:sz="0" w:space="0" w:color="auto"/>
                  </w:divBdr>
                  <w:divsChild>
                    <w:div w:id="1150169863">
                      <w:marLeft w:val="0"/>
                      <w:marRight w:val="0"/>
                      <w:marTop w:val="0"/>
                      <w:marBottom w:val="0"/>
                      <w:divBdr>
                        <w:top w:val="none" w:sz="0" w:space="0" w:color="auto"/>
                        <w:left w:val="none" w:sz="0" w:space="0" w:color="auto"/>
                        <w:bottom w:val="none" w:sz="0" w:space="0" w:color="auto"/>
                        <w:right w:val="none" w:sz="0" w:space="0" w:color="auto"/>
                      </w:divBdr>
                      <w:divsChild>
                        <w:div w:id="1409041434">
                          <w:marLeft w:val="0"/>
                          <w:marRight w:val="0"/>
                          <w:marTop w:val="0"/>
                          <w:marBottom w:val="0"/>
                          <w:divBdr>
                            <w:top w:val="none" w:sz="0" w:space="0" w:color="auto"/>
                            <w:left w:val="none" w:sz="0" w:space="0" w:color="auto"/>
                            <w:bottom w:val="none" w:sz="0" w:space="0" w:color="auto"/>
                            <w:right w:val="none" w:sz="0" w:space="0" w:color="auto"/>
                          </w:divBdr>
                          <w:divsChild>
                            <w:div w:id="820737765">
                              <w:marLeft w:val="0"/>
                              <w:marRight w:val="0"/>
                              <w:marTop w:val="0"/>
                              <w:marBottom w:val="15"/>
                              <w:divBdr>
                                <w:top w:val="none" w:sz="0" w:space="0" w:color="auto"/>
                                <w:left w:val="none" w:sz="0" w:space="0" w:color="auto"/>
                                <w:bottom w:val="none" w:sz="0" w:space="0" w:color="auto"/>
                                <w:right w:val="none" w:sz="0" w:space="0" w:color="auto"/>
                              </w:divBdr>
                              <w:divsChild>
                                <w:div w:id="355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695869">
                          <w:marLeft w:val="0"/>
                          <w:marRight w:val="0"/>
                          <w:marTop w:val="0"/>
                          <w:marBottom w:val="0"/>
                          <w:divBdr>
                            <w:top w:val="none" w:sz="0" w:space="0" w:color="auto"/>
                            <w:left w:val="none" w:sz="0" w:space="0" w:color="auto"/>
                            <w:bottom w:val="none" w:sz="0" w:space="0" w:color="auto"/>
                            <w:right w:val="none" w:sz="0" w:space="0" w:color="auto"/>
                          </w:divBdr>
                          <w:divsChild>
                            <w:div w:id="1363089500">
                              <w:marLeft w:val="0"/>
                              <w:marRight w:val="0"/>
                              <w:marTop w:val="0"/>
                              <w:marBottom w:val="15"/>
                              <w:divBdr>
                                <w:top w:val="none" w:sz="0" w:space="0" w:color="auto"/>
                                <w:left w:val="none" w:sz="0" w:space="0" w:color="auto"/>
                                <w:bottom w:val="none" w:sz="0" w:space="0" w:color="auto"/>
                                <w:right w:val="none" w:sz="0" w:space="0" w:color="auto"/>
                              </w:divBdr>
                              <w:divsChild>
                                <w:div w:id="586891821">
                                  <w:marLeft w:val="0"/>
                                  <w:marRight w:val="0"/>
                                  <w:marTop w:val="0"/>
                                  <w:marBottom w:val="0"/>
                                  <w:divBdr>
                                    <w:top w:val="none" w:sz="0" w:space="0" w:color="auto"/>
                                    <w:left w:val="none" w:sz="0" w:space="0" w:color="auto"/>
                                    <w:bottom w:val="none" w:sz="0" w:space="0" w:color="auto"/>
                                    <w:right w:val="none" w:sz="0" w:space="0" w:color="auto"/>
                                  </w:divBdr>
                                </w:div>
                              </w:divsChild>
                            </w:div>
                            <w:div w:id="963655663">
                              <w:marLeft w:val="0"/>
                              <w:marRight w:val="0"/>
                              <w:marTop w:val="0"/>
                              <w:marBottom w:val="15"/>
                              <w:divBdr>
                                <w:top w:val="none" w:sz="0" w:space="0" w:color="auto"/>
                                <w:left w:val="none" w:sz="0" w:space="0" w:color="auto"/>
                                <w:bottom w:val="none" w:sz="0" w:space="0" w:color="auto"/>
                                <w:right w:val="none" w:sz="0" w:space="0" w:color="auto"/>
                              </w:divBdr>
                              <w:divsChild>
                                <w:div w:id="540478893">
                                  <w:marLeft w:val="0"/>
                                  <w:marRight w:val="0"/>
                                  <w:marTop w:val="0"/>
                                  <w:marBottom w:val="0"/>
                                  <w:divBdr>
                                    <w:top w:val="none" w:sz="0" w:space="0" w:color="auto"/>
                                    <w:left w:val="none" w:sz="0" w:space="0" w:color="auto"/>
                                    <w:bottom w:val="none" w:sz="0" w:space="0" w:color="auto"/>
                                    <w:right w:val="none" w:sz="0" w:space="0" w:color="auto"/>
                                  </w:divBdr>
                                </w:div>
                              </w:divsChild>
                            </w:div>
                            <w:div w:id="414323236">
                              <w:marLeft w:val="0"/>
                              <w:marRight w:val="0"/>
                              <w:marTop w:val="0"/>
                              <w:marBottom w:val="15"/>
                              <w:divBdr>
                                <w:top w:val="none" w:sz="0" w:space="0" w:color="auto"/>
                                <w:left w:val="none" w:sz="0" w:space="0" w:color="auto"/>
                                <w:bottom w:val="none" w:sz="0" w:space="0" w:color="auto"/>
                                <w:right w:val="none" w:sz="0" w:space="0" w:color="auto"/>
                              </w:divBdr>
                              <w:divsChild>
                                <w:div w:id="1877421774">
                                  <w:marLeft w:val="0"/>
                                  <w:marRight w:val="0"/>
                                  <w:marTop w:val="0"/>
                                  <w:marBottom w:val="0"/>
                                  <w:divBdr>
                                    <w:top w:val="none" w:sz="0" w:space="0" w:color="auto"/>
                                    <w:left w:val="none" w:sz="0" w:space="0" w:color="auto"/>
                                    <w:bottom w:val="none" w:sz="0" w:space="0" w:color="auto"/>
                                    <w:right w:val="none" w:sz="0" w:space="0" w:color="auto"/>
                                  </w:divBdr>
                                </w:div>
                              </w:divsChild>
                            </w:div>
                            <w:div w:id="553547698">
                              <w:marLeft w:val="0"/>
                              <w:marRight w:val="0"/>
                              <w:marTop w:val="0"/>
                              <w:marBottom w:val="15"/>
                              <w:divBdr>
                                <w:top w:val="none" w:sz="0" w:space="0" w:color="auto"/>
                                <w:left w:val="none" w:sz="0" w:space="0" w:color="auto"/>
                                <w:bottom w:val="none" w:sz="0" w:space="0" w:color="auto"/>
                                <w:right w:val="none" w:sz="0" w:space="0" w:color="auto"/>
                              </w:divBdr>
                              <w:divsChild>
                                <w:div w:id="20672714">
                                  <w:marLeft w:val="0"/>
                                  <w:marRight w:val="0"/>
                                  <w:marTop w:val="0"/>
                                  <w:marBottom w:val="0"/>
                                  <w:divBdr>
                                    <w:top w:val="none" w:sz="0" w:space="0" w:color="auto"/>
                                    <w:left w:val="none" w:sz="0" w:space="0" w:color="auto"/>
                                    <w:bottom w:val="none" w:sz="0" w:space="0" w:color="auto"/>
                                    <w:right w:val="none" w:sz="0" w:space="0" w:color="auto"/>
                                  </w:divBdr>
                                </w:div>
                              </w:divsChild>
                            </w:div>
                            <w:div w:id="1131358412">
                              <w:marLeft w:val="0"/>
                              <w:marRight w:val="0"/>
                              <w:marTop w:val="0"/>
                              <w:marBottom w:val="15"/>
                              <w:divBdr>
                                <w:top w:val="none" w:sz="0" w:space="0" w:color="auto"/>
                                <w:left w:val="none" w:sz="0" w:space="0" w:color="auto"/>
                                <w:bottom w:val="none" w:sz="0" w:space="0" w:color="auto"/>
                                <w:right w:val="none" w:sz="0" w:space="0" w:color="auto"/>
                              </w:divBdr>
                              <w:divsChild>
                                <w:div w:id="314382036">
                                  <w:marLeft w:val="0"/>
                                  <w:marRight w:val="0"/>
                                  <w:marTop w:val="0"/>
                                  <w:marBottom w:val="0"/>
                                  <w:divBdr>
                                    <w:top w:val="none" w:sz="0" w:space="0" w:color="auto"/>
                                    <w:left w:val="none" w:sz="0" w:space="0" w:color="auto"/>
                                    <w:bottom w:val="none" w:sz="0" w:space="0" w:color="auto"/>
                                    <w:right w:val="none" w:sz="0" w:space="0" w:color="auto"/>
                                  </w:divBdr>
                                </w:div>
                              </w:divsChild>
                            </w:div>
                            <w:div w:id="654377877">
                              <w:marLeft w:val="0"/>
                              <w:marRight w:val="0"/>
                              <w:marTop w:val="0"/>
                              <w:marBottom w:val="15"/>
                              <w:divBdr>
                                <w:top w:val="none" w:sz="0" w:space="0" w:color="auto"/>
                                <w:left w:val="none" w:sz="0" w:space="0" w:color="auto"/>
                                <w:bottom w:val="none" w:sz="0" w:space="0" w:color="auto"/>
                                <w:right w:val="none" w:sz="0" w:space="0" w:color="auto"/>
                              </w:divBdr>
                              <w:divsChild>
                                <w:div w:id="991711979">
                                  <w:marLeft w:val="0"/>
                                  <w:marRight w:val="0"/>
                                  <w:marTop w:val="0"/>
                                  <w:marBottom w:val="0"/>
                                  <w:divBdr>
                                    <w:top w:val="none" w:sz="0" w:space="0" w:color="auto"/>
                                    <w:left w:val="none" w:sz="0" w:space="0" w:color="auto"/>
                                    <w:bottom w:val="none" w:sz="0" w:space="0" w:color="auto"/>
                                    <w:right w:val="none" w:sz="0" w:space="0" w:color="auto"/>
                                  </w:divBdr>
                                </w:div>
                              </w:divsChild>
                            </w:div>
                            <w:div w:id="2106000233">
                              <w:marLeft w:val="0"/>
                              <w:marRight w:val="0"/>
                              <w:marTop w:val="0"/>
                              <w:marBottom w:val="15"/>
                              <w:divBdr>
                                <w:top w:val="none" w:sz="0" w:space="0" w:color="auto"/>
                                <w:left w:val="none" w:sz="0" w:space="0" w:color="auto"/>
                                <w:bottom w:val="none" w:sz="0" w:space="0" w:color="auto"/>
                                <w:right w:val="none" w:sz="0" w:space="0" w:color="auto"/>
                              </w:divBdr>
                              <w:divsChild>
                                <w:div w:id="87049464">
                                  <w:marLeft w:val="0"/>
                                  <w:marRight w:val="0"/>
                                  <w:marTop w:val="0"/>
                                  <w:marBottom w:val="0"/>
                                  <w:divBdr>
                                    <w:top w:val="none" w:sz="0" w:space="0" w:color="auto"/>
                                    <w:left w:val="none" w:sz="0" w:space="0" w:color="auto"/>
                                    <w:bottom w:val="none" w:sz="0" w:space="0" w:color="auto"/>
                                    <w:right w:val="none" w:sz="0" w:space="0" w:color="auto"/>
                                  </w:divBdr>
                                </w:div>
                              </w:divsChild>
                            </w:div>
                            <w:div w:id="1626111685">
                              <w:marLeft w:val="0"/>
                              <w:marRight w:val="0"/>
                              <w:marTop w:val="0"/>
                              <w:marBottom w:val="15"/>
                              <w:divBdr>
                                <w:top w:val="none" w:sz="0" w:space="0" w:color="auto"/>
                                <w:left w:val="none" w:sz="0" w:space="0" w:color="auto"/>
                                <w:bottom w:val="none" w:sz="0" w:space="0" w:color="auto"/>
                                <w:right w:val="none" w:sz="0" w:space="0" w:color="auto"/>
                              </w:divBdr>
                              <w:divsChild>
                                <w:div w:id="1589729369">
                                  <w:marLeft w:val="0"/>
                                  <w:marRight w:val="0"/>
                                  <w:marTop w:val="0"/>
                                  <w:marBottom w:val="0"/>
                                  <w:divBdr>
                                    <w:top w:val="none" w:sz="0" w:space="0" w:color="auto"/>
                                    <w:left w:val="none" w:sz="0" w:space="0" w:color="auto"/>
                                    <w:bottom w:val="none" w:sz="0" w:space="0" w:color="auto"/>
                                    <w:right w:val="none" w:sz="0" w:space="0" w:color="auto"/>
                                  </w:divBdr>
                                </w:div>
                              </w:divsChild>
                            </w:div>
                            <w:div w:id="2104953494">
                              <w:marLeft w:val="0"/>
                              <w:marRight w:val="0"/>
                              <w:marTop w:val="0"/>
                              <w:marBottom w:val="15"/>
                              <w:divBdr>
                                <w:top w:val="none" w:sz="0" w:space="0" w:color="auto"/>
                                <w:left w:val="none" w:sz="0" w:space="0" w:color="auto"/>
                                <w:bottom w:val="none" w:sz="0" w:space="0" w:color="auto"/>
                                <w:right w:val="none" w:sz="0" w:space="0" w:color="auto"/>
                              </w:divBdr>
                              <w:divsChild>
                                <w:div w:id="1985305206">
                                  <w:marLeft w:val="0"/>
                                  <w:marRight w:val="0"/>
                                  <w:marTop w:val="0"/>
                                  <w:marBottom w:val="0"/>
                                  <w:divBdr>
                                    <w:top w:val="none" w:sz="0" w:space="0" w:color="auto"/>
                                    <w:left w:val="none" w:sz="0" w:space="0" w:color="auto"/>
                                    <w:bottom w:val="none" w:sz="0" w:space="0" w:color="auto"/>
                                    <w:right w:val="none" w:sz="0" w:space="0" w:color="auto"/>
                                  </w:divBdr>
                                </w:div>
                              </w:divsChild>
                            </w:div>
                            <w:div w:id="1353454357">
                              <w:marLeft w:val="0"/>
                              <w:marRight w:val="0"/>
                              <w:marTop w:val="0"/>
                              <w:marBottom w:val="15"/>
                              <w:divBdr>
                                <w:top w:val="none" w:sz="0" w:space="0" w:color="auto"/>
                                <w:left w:val="none" w:sz="0" w:space="0" w:color="auto"/>
                                <w:bottom w:val="none" w:sz="0" w:space="0" w:color="auto"/>
                                <w:right w:val="none" w:sz="0" w:space="0" w:color="auto"/>
                              </w:divBdr>
                              <w:divsChild>
                                <w:div w:id="70687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znanio.ru/d5af0e/80/14/ea9d786c4bd30dcc4fac2b97bcf8503972.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fs.znanio.ru/d5af0e/a8/27/73ef864f099cfd5066740c4ff7bcafd107.jp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s.znanio.ru/d5af0e/f4/e1/a80ffc5bfc8e85dec32039ef1e1ab89f9a.jpg" TargetMode="External"/><Relationship Id="rId11" Type="http://schemas.openxmlformats.org/officeDocument/2006/relationships/hyperlink" Target="https://fs.znanio.ru/d5af0e/29/31/b1f514074e543ca4b92d95884849a607e3.jpg" TargetMode="External"/><Relationship Id="rId5" Type="http://schemas.openxmlformats.org/officeDocument/2006/relationships/image" Target="media/image1.png"/><Relationship Id="rId10" Type="http://schemas.openxmlformats.org/officeDocument/2006/relationships/hyperlink" Target="https://fs.znanio.ru/d5af0e/39/2f/8c713c126da02c6bba84e87f232fa518d0.jpg" TargetMode="External"/><Relationship Id="rId4" Type="http://schemas.openxmlformats.org/officeDocument/2006/relationships/hyperlink" Target="https://fs.znanio.ru/d5af0e/8b/ee/37757890e5ac3bb27c149db07acaaa7c5a.jpg" TargetMode="External"/><Relationship Id="rId9" Type="http://schemas.openxmlformats.org/officeDocument/2006/relationships/hyperlink" Target="https://fs.znanio.ru/d5af0e/59/ff/fff26eed7c62d3367be27f5f36971324a9.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2895</Words>
  <Characters>16503</Characters>
  <Application>Microsoft Office Word</Application>
  <DocSecurity>0</DocSecurity>
  <Lines>137</Lines>
  <Paragraphs>38</Paragraphs>
  <ScaleCrop>false</ScaleCrop>
  <Company>Microsoft Corporation</Company>
  <LinksUpToDate>false</LinksUpToDate>
  <CharactersWithSpaces>19360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5</cp:revision>
  <cp:lastPrinted>2020-09-14T13:01:00Z</cp:lastPrinted>
  <dcterms:created xsi:type="dcterms:W3CDTF">2020-09-14T12:49:00Z</dcterms:created>
  <dcterms:modified xsi:type="dcterms:W3CDTF">2020-09-14T13:02:00Z</dcterms:modified>
</cp:coreProperties>
</file>